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15" w:rsidRDefault="00BF3815">
      <w:pPr>
        <w:spacing w:after="200" w:line="276" w:lineRule="auto"/>
        <w:rPr>
          <w:rFonts w:ascii="Arial" w:hAnsi="Arial" w:cs="Arial"/>
          <w:b/>
          <w:sz w:val="28"/>
          <w:szCs w:val="28"/>
        </w:rPr>
      </w:pPr>
      <w:bookmarkStart w:id="0" w:name="_GoBack"/>
      <w:bookmarkEnd w:id="0"/>
    </w:p>
    <w:p w:rsidR="008F3F70" w:rsidRDefault="008F3F70" w:rsidP="008F3F70">
      <w:pPr>
        <w:jc w:val="center"/>
        <w:rPr>
          <w:rFonts w:ascii="Arial" w:hAnsi="Arial" w:cs="Arial"/>
          <w:sz w:val="20"/>
          <w:szCs w:val="20"/>
        </w:rPr>
      </w:pPr>
      <w:r>
        <w:rPr>
          <w:rFonts w:ascii="Arial" w:hAnsi="Arial" w:cs="Arial"/>
          <w:b/>
          <w:sz w:val="28"/>
          <w:szCs w:val="28"/>
        </w:rPr>
        <w:t>Northern Michigan University</w:t>
      </w:r>
    </w:p>
    <w:p w:rsidR="008F3F70" w:rsidRDefault="008F3F70" w:rsidP="008F3F70">
      <w:pPr>
        <w:jc w:val="center"/>
        <w:rPr>
          <w:rFonts w:ascii="Arial" w:hAnsi="Arial" w:cs="Arial"/>
          <w:b/>
          <w:sz w:val="28"/>
          <w:szCs w:val="28"/>
        </w:rPr>
      </w:pPr>
      <w:r>
        <w:rPr>
          <w:rFonts w:ascii="Arial" w:hAnsi="Arial" w:cs="Arial"/>
          <w:b/>
          <w:sz w:val="28"/>
          <w:szCs w:val="28"/>
        </w:rPr>
        <w:t xml:space="preserve">OUTCOMES ASSESSMENT </w:t>
      </w:r>
      <w:r w:rsidR="00667D47">
        <w:rPr>
          <w:rFonts w:ascii="Arial" w:hAnsi="Arial" w:cs="Arial"/>
          <w:b/>
          <w:sz w:val="28"/>
          <w:szCs w:val="28"/>
        </w:rPr>
        <w:t>REPORT</w:t>
      </w:r>
    </w:p>
    <w:p w:rsidR="008F3F70" w:rsidRDefault="008F3F70" w:rsidP="008F3F70">
      <w:pPr>
        <w:jc w:val="center"/>
        <w:rPr>
          <w:rFonts w:ascii="Arial Narrow" w:hAnsi="Arial Narrow" w:cs="Arial"/>
          <w:b/>
          <w:sz w:val="28"/>
          <w:szCs w:val="28"/>
        </w:rPr>
      </w:pPr>
      <w:r>
        <w:rPr>
          <w:rFonts w:ascii="Arial" w:hAnsi="Arial" w:cs="Arial"/>
          <w:b/>
          <w:sz w:val="28"/>
          <w:szCs w:val="28"/>
        </w:rPr>
        <w:t>Administrative or Educational Support Unit</w:t>
      </w:r>
    </w:p>
    <w:p w:rsidR="008F3F70" w:rsidRDefault="008F3F70" w:rsidP="008F3F70">
      <w:pPr>
        <w:rPr>
          <w:rFonts w:ascii="Arial Narrow" w:hAnsi="Arial Narrow" w:cs="Arial"/>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29"/>
        <w:gridCol w:w="523"/>
        <w:gridCol w:w="1985"/>
        <w:gridCol w:w="286"/>
        <w:gridCol w:w="287"/>
        <w:gridCol w:w="1006"/>
        <w:gridCol w:w="1525"/>
        <w:gridCol w:w="1789"/>
      </w:tblGrid>
      <w:tr w:rsidR="008F3F70" w:rsidTr="004B7BA2">
        <w:trPr>
          <w:trHeight w:val="151"/>
        </w:trPr>
        <w:tc>
          <w:tcPr>
            <w:tcW w:w="2326" w:type="dxa"/>
            <w:gridSpan w:val="2"/>
            <w:tcBorders>
              <w:top w:val="nil"/>
              <w:left w:val="nil"/>
              <w:bottom w:val="nil"/>
              <w:right w:val="nil"/>
            </w:tcBorders>
            <w:vAlign w:val="center"/>
            <w:hideMark/>
          </w:tcPr>
          <w:p w:rsidR="008F3F70" w:rsidRDefault="008F3F70">
            <w:pPr>
              <w:spacing w:line="276" w:lineRule="auto"/>
              <w:rPr>
                <w:rFonts w:ascii="Arial Narrow" w:hAnsi="Arial Narrow" w:cs="Arial"/>
              </w:rPr>
            </w:pPr>
            <w:r>
              <w:rPr>
                <w:rFonts w:ascii="Arial Narrow" w:hAnsi="Arial Narrow" w:cs="Arial"/>
                <w:sz w:val="22"/>
                <w:szCs w:val="22"/>
              </w:rPr>
              <w:t>Name of Department or Unit</w:t>
            </w:r>
          </w:p>
        </w:tc>
        <w:tc>
          <w:tcPr>
            <w:tcW w:w="7400" w:type="dxa"/>
            <w:gridSpan w:val="7"/>
            <w:tcBorders>
              <w:top w:val="nil"/>
              <w:left w:val="nil"/>
              <w:bottom w:val="nil"/>
              <w:right w:val="nil"/>
            </w:tcBorders>
            <w:shd w:val="clear" w:color="auto" w:fill="D9D9D9"/>
            <w:vAlign w:val="center"/>
            <w:hideMark/>
          </w:tcPr>
          <w:p w:rsidR="008F3F70" w:rsidRDefault="008F3F70">
            <w:pPr>
              <w:spacing w:line="276" w:lineRule="auto"/>
              <w:rPr>
                <w:rFonts w:ascii="Arial Narrow" w:hAnsi="Arial Narrow"/>
                <w:b/>
              </w:rPr>
            </w:pPr>
            <w:r>
              <w:rPr>
                <w:rFonts w:ascii="Arial Narrow" w:hAnsi="Arial Narrow"/>
                <w:b/>
                <w:color w:val="FF0000"/>
                <w:sz w:val="22"/>
                <w:szCs w:val="22"/>
              </w:rPr>
              <w:t>Dining Services</w:t>
            </w:r>
          </w:p>
        </w:tc>
      </w:tr>
      <w:tr w:rsidR="008F3F70" w:rsidTr="004B7BA2">
        <w:trPr>
          <w:trHeight w:val="151"/>
        </w:trPr>
        <w:tc>
          <w:tcPr>
            <w:tcW w:w="2326" w:type="dxa"/>
            <w:gridSpan w:val="2"/>
            <w:tcBorders>
              <w:top w:val="nil"/>
              <w:left w:val="nil"/>
              <w:bottom w:val="nil"/>
              <w:right w:val="nil"/>
            </w:tcBorders>
            <w:vAlign w:val="center"/>
          </w:tcPr>
          <w:p w:rsidR="008F3F70" w:rsidRDefault="008F3F70">
            <w:pPr>
              <w:spacing w:line="276" w:lineRule="auto"/>
              <w:rPr>
                <w:rFonts w:ascii="Arial Narrow" w:hAnsi="Arial Narrow" w:cs="Arial"/>
              </w:rPr>
            </w:pPr>
          </w:p>
        </w:tc>
        <w:tc>
          <w:tcPr>
            <w:tcW w:w="7400" w:type="dxa"/>
            <w:gridSpan w:val="7"/>
            <w:tcBorders>
              <w:top w:val="nil"/>
              <w:left w:val="nil"/>
              <w:bottom w:val="nil"/>
              <w:right w:val="nil"/>
            </w:tcBorders>
            <w:shd w:val="clear" w:color="auto" w:fill="FFFFFF"/>
            <w:vAlign w:val="center"/>
          </w:tcPr>
          <w:p w:rsidR="008F3F70" w:rsidRDefault="008F3F70">
            <w:pPr>
              <w:spacing w:line="276" w:lineRule="auto"/>
              <w:rPr>
                <w:rFonts w:ascii="Arial Narrow" w:hAnsi="Arial Narrow"/>
                <w:b/>
              </w:rPr>
            </w:pPr>
          </w:p>
        </w:tc>
      </w:tr>
      <w:tr w:rsidR="008F3F70" w:rsidTr="004B7BA2">
        <w:trPr>
          <w:trHeight w:val="151"/>
        </w:trPr>
        <w:tc>
          <w:tcPr>
            <w:tcW w:w="1697" w:type="dxa"/>
            <w:tcBorders>
              <w:top w:val="nil"/>
              <w:left w:val="nil"/>
              <w:bottom w:val="nil"/>
              <w:right w:val="nil"/>
            </w:tcBorders>
            <w:shd w:val="clear" w:color="auto" w:fill="FFFFFF"/>
            <w:vAlign w:val="center"/>
            <w:hideMark/>
          </w:tcPr>
          <w:p w:rsidR="008F3F70" w:rsidRDefault="008F3F70">
            <w:pPr>
              <w:spacing w:line="276" w:lineRule="auto"/>
              <w:rPr>
                <w:rFonts w:ascii="Arial Narrow" w:hAnsi="Arial Narrow" w:cs="Arial"/>
              </w:rPr>
            </w:pPr>
            <w:r>
              <w:rPr>
                <w:rFonts w:ascii="Arial Narrow" w:hAnsi="Arial Narrow" w:cs="Arial"/>
                <w:sz w:val="22"/>
                <w:szCs w:val="22"/>
              </w:rPr>
              <w:t>This document is the</w:t>
            </w:r>
          </w:p>
        </w:tc>
        <w:tc>
          <w:tcPr>
            <w:tcW w:w="4716" w:type="dxa"/>
            <w:gridSpan w:val="6"/>
            <w:tcBorders>
              <w:top w:val="nil"/>
              <w:left w:val="nil"/>
              <w:bottom w:val="nil"/>
              <w:right w:val="nil"/>
            </w:tcBorders>
            <w:shd w:val="clear" w:color="auto" w:fill="D9D9D9"/>
            <w:vAlign w:val="center"/>
          </w:tcPr>
          <w:p w:rsidR="008F3F70" w:rsidRDefault="008F3F70">
            <w:pPr>
              <w:spacing w:line="276" w:lineRule="auto"/>
              <w:rPr>
                <w:rFonts w:ascii="Arial Narrow" w:hAnsi="Arial Narrow" w:cs="Arial"/>
                <w:b/>
                <w:color w:val="FF0000"/>
              </w:rPr>
            </w:pPr>
            <w:r>
              <w:rPr>
                <w:rFonts w:ascii="Arial Narrow" w:hAnsi="Arial Narrow" w:cs="Arial"/>
                <w:b/>
                <w:sz w:val="22"/>
                <w:szCs w:val="22"/>
              </w:rPr>
              <w:t xml:space="preserve">Plan for July 1, </w:t>
            </w:r>
            <w:r>
              <w:rPr>
                <w:rFonts w:ascii="Arial Narrow" w:hAnsi="Arial Narrow" w:cs="Arial"/>
                <w:b/>
                <w:color w:val="FF0000"/>
                <w:sz w:val="22"/>
                <w:szCs w:val="22"/>
              </w:rPr>
              <w:t>2011</w:t>
            </w:r>
            <w:r>
              <w:rPr>
                <w:rFonts w:ascii="Arial Narrow" w:hAnsi="Arial Narrow" w:cs="Arial"/>
                <w:b/>
                <w:sz w:val="22"/>
                <w:szCs w:val="22"/>
              </w:rPr>
              <w:t xml:space="preserve">, to June 30, </w:t>
            </w:r>
            <w:r>
              <w:rPr>
                <w:rFonts w:ascii="Arial Narrow" w:hAnsi="Arial Narrow" w:cs="Arial"/>
                <w:b/>
                <w:color w:val="FF0000"/>
                <w:sz w:val="22"/>
                <w:szCs w:val="22"/>
              </w:rPr>
              <w:t>2012</w:t>
            </w:r>
          </w:p>
          <w:p w:rsidR="008F3F70" w:rsidRDefault="008F3F70">
            <w:pPr>
              <w:spacing w:line="276" w:lineRule="auto"/>
              <w:rPr>
                <w:rFonts w:ascii="Arial Narrow" w:hAnsi="Arial Narrow" w:cs="Arial"/>
                <w:b/>
              </w:rPr>
            </w:pPr>
          </w:p>
        </w:tc>
        <w:tc>
          <w:tcPr>
            <w:tcW w:w="1525" w:type="dxa"/>
            <w:tcBorders>
              <w:top w:val="nil"/>
              <w:left w:val="nil"/>
              <w:bottom w:val="nil"/>
              <w:right w:val="nil"/>
            </w:tcBorders>
            <w:shd w:val="clear" w:color="auto" w:fill="FFFFFF"/>
            <w:vAlign w:val="center"/>
            <w:hideMark/>
          </w:tcPr>
          <w:p w:rsidR="008F3F70" w:rsidRDefault="008F3F70">
            <w:pPr>
              <w:spacing w:line="276" w:lineRule="auto"/>
              <w:jc w:val="right"/>
              <w:rPr>
                <w:rFonts w:ascii="Arial Narrow" w:hAnsi="Arial Narrow" w:cs="Arial"/>
              </w:rPr>
            </w:pPr>
            <w:r>
              <w:rPr>
                <w:rFonts w:ascii="Arial Narrow" w:hAnsi="Arial Narrow" w:cs="Arial"/>
                <w:sz w:val="22"/>
                <w:szCs w:val="22"/>
              </w:rPr>
              <w:t>Date Submitted</w:t>
            </w:r>
          </w:p>
        </w:tc>
        <w:tc>
          <w:tcPr>
            <w:tcW w:w="1789" w:type="dxa"/>
            <w:tcBorders>
              <w:top w:val="nil"/>
              <w:left w:val="nil"/>
              <w:bottom w:val="nil"/>
              <w:right w:val="nil"/>
            </w:tcBorders>
            <w:shd w:val="clear" w:color="auto" w:fill="D9D9D9"/>
            <w:vAlign w:val="center"/>
          </w:tcPr>
          <w:p w:rsidR="008F3F70" w:rsidRDefault="00FE6795" w:rsidP="00E46676">
            <w:pPr>
              <w:spacing w:line="276" w:lineRule="auto"/>
              <w:rPr>
                <w:rFonts w:ascii="Arial Narrow" w:hAnsi="Arial Narrow" w:cs="Arial"/>
                <w:b/>
              </w:rPr>
            </w:pPr>
            <w:r>
              <w:rPr>
                <w:rFonts w:ascii="Arial Narrow" w:hAnsi="Arial Narrow" w:cs="Arial"/>
                <w:b/>
              </w:rPr>
              <w:t>October 2012</w:t>
            </w:r>
          </w:p>
        </w:tc>
      </w:tr>
      <w:tr w:rsidR="008F3F70" w:rsidTr="004B7BA2">
        <w:trPr>
          <w:trHeight w:val="151"/>
        </w:trPr>
        <w:tc>
          <w:tcPr>
            <w:tcW w:w="1697" w:type="dxa"/>
            <w:tcBorders>
              <w:top w:val="nil"/>
              <w:left w:val="nil"/>
              <w:bottom w:val="nil"/>
              <w:right w:val="nil"/>
            </w:tcBorders>
            <w:vAlign w:val="center"/>
          </w:tcPr>
          <w:p w:rsidR="008F3F70" w:rsidRDefault="008F3F70">
            <w:pPr>
              <w:spacing w:line="276" w:lineRule="auto"/>
              <w:rPr>
                <w:rFonts w:ascii="Arial Narrow" w:hAnsi="Arial Narrow" w:cs="Arial"/>
              </w:rPr>
            </w:pPr>
          </w:p>
        </w:tc>
        <w:tc>
          <w:tcPr>
            <w:tcW w:w="3423" w:type="dxa"/>
            <w:gridSpan w:val="4"/>
            <w:tcBorders>
              <w:top w:val="nil"/>
              <w:left w:val="nil"/>
              <w:bottom w:val="nil"/>
              <w:right w:val="nil"/>
            </w:tcBorders>
            <w:vAlign w:val="center"/>
          </w:tcPr>
          <w:p w:rsidR="008F3F70" w:rsidRDefault="008F3F70">
            <w:pPr>
              <w:spacing w:line="276" w:lineRule="auto"/>
              <w:rPr>
                <w:rFonts w:ascii="Arial Narrow" w:hAnsi="Arial Narrow" w:cs="Arial"/>
              </w:rPr>
            </w:pPr>
          </w:p>
        </w:tc>
        <w:tc>
          <w:tcPr>
            <w:tcW w:w="287" w:type="dxa"/>
            <w:tcBorders>
              <w:top w:val="nil"/>
              <w:left w:val="nil"/>
              <w:bottom w:val="nil"/>
              <w:right w:val="nil"/>
            </w:tcBorders>
            <w:vAlign w:val="center"/>
          </w:tcPr>
          <w:p w:rsidR="008F3F70" w:rsidRDefault="008F3F70">
            <w:pPr>
              <w:spacing w:line="276" w:lineRule="auto"/>
              <w:rPr>
                <w:rFonts w:ascii="Arial Narrow" w:hAnsi="Arial Narrow" w:cs="Arial"/>
              </w:rPr>
            </w:pPr>
          </w:p>
        </w:tc>
        <w:tc>
          <w:tcPr>
            <w:tcW w:w="1006" w:type="dxa"/>
            <w:tcBorders>
              <w:top w:val="nil"/>
              <w:left w:val="nil"/>
              <w:bottom w:val="nil"/>
              <w:right w:val="nil"/>
            </w:tcBorders>
            <w:vAlign w:val="center"/>
          </w:tcPr>
          <w:p w:rsidR="008F3F70" w:rsidRDefault="008F3F70">
            <w:pPr>
              <w:spacing w:line="276" w:lineRule="auto"/>
              <w:rPr>
                <w:rFonts w:ascii="Arial Narrow" w:hAnsi="Arial Narrow" w:cs="Arial"/>
              </w:rPr>
            </w:pPr>
          </w:p>
        </w:tc>
        <w:tc>
          <w:tcPr>
            <w:tcW w:w="3313" w:type="dxa"/>
            <w:gridSpan w:val="2"/>
            <w:tcBorders>
              <w:top w:val="nil"/>
              <w:left w:val="nil"/>
              <w:bottom w:val="nil"/>
              <w:right w:val="nil"/>
            </w:tcBorders>
            <w:vAlign w:val="center"/>
          </w:tcPr>
          <w:p w:rsidR="008F3F70" w:rsidRDefault="008F3F70">
            <w:pPr>
              <w:spacing w:line="276" w:lineRule="auto"/>
              <w:rPr>
                <w:rFonts w:ascii="Arial Narrow" w:hAnsi="Arial Narrow" w:cs="Arial"/>
              </w:rPr>
            </w:pPr>
          </w:p>
        </w:tc>
      </w:tr>
      <w:tr w:rsidR="008F3F70" w:rsidTr="004B7BA2">
        <w:trPr>
          <w:trHeight w:val="151"/>
        </w:trPr>
        <w:tc>
          <w:tcPr>
            <w:tcW w:w="2849" w:type="dxa"/>
            <w:gridSpan w:val="3"/>
            <w:tcBorders>
              <w:top w:val="nil"/>
              <w:left w:val="nil"/>
              <w:bottom w:val="single" w:sz="4" w:space="0" w:color="auto"/>
              <w:right w:val="nil"/>
            </w:tcBorders>
            <w:vAlign w:val="center"/>
            <w:hideMark/>
          </w:tcPr>
          <w:p w:rsidR="008F3F70" w:rsidRDefault="008F3F70">
            <w:pPr>
              <w:spacing w:line="276" w:lineRule="auto"/>
              <w:rPr>
                <w:rFonts w:ascii="Arial Narrow" w:hAnsi="Arial Narrow" w:cs="Arial"/>
              </w:rPr>
            </w:pPr>
            <w:r>
              <w:rPr>
                <w:rFonts w:ascii="Arial Narrow" w:hAnsi="Arial Narrow" w:cs="Arial"/>
                <w:sz w:val="22"/>
                <w:szCs w:val="22"/>
              </w:rPr>
              <w:t>Submitted by (Unit Representative)</w:t>
            </w:r>
          </w:p>
        </w:tc>
        <w:tc>
          <w:tcPr>
            <w:tcW w:w="6877" w:type="dxa"/>
            <w:gridSpan w:val="6"/>
            <w:tcBorders>
              <w:top w:val="nil"/>
              <w:left w:val="nil"/>
              <w:bottom w:val="single" w:sz="4" w:space="0" w:color="auto"/>
              <w:right w:val="nil"/>
            </w:tcBorders>
            <w:shd w:val="clear" w:color="auto" w:fill="D9D9D9"/>
            <w:vAlign w:val="center"/>
            <w:hideMark/>
          </w:tcPr>
          <w:p w:rsidR="008F3F70" w:rsidRDefault="00EB4F3A">
            <w:pPr>
              <w:spacing w:line="276" w:lineRule="auto"/>
              <w:rPr>
                <w:rFonts w:ascii="Arial Narrow" w:hAnsi="Arial Narrow"/>
                <w:b/>
              </w:rPr>
            </w:pPr>
            <w:r>
              <w:rPr>
                <w:rFonts w:ascii="Arial Narrow" w:hAnsi="Arial Narrow"/>
                <w:b/>
                <w:color w:val="FF0000"/>
                <w:sz w:val="22"/>
                <w:szCs w:val="22"/>
              </w:rPr>
              <w:t>Sharon Carey/ prepared by Greg Minner</w:t>
            </w:r>
          </w:p>
        </w:tc>
      </w:tr>
      <w:tr w:rsidR="008F3F70" w:rsidTr="004B7BA2">
        <w:trPr>
          <w:trHeight w:val="151"/>
        </w:trPr>
        <w:tc>
          <w:tcPr>
            <w:tcW w:w="2849" w:type="dxa"/>
            <w:gridSpan w:val="3"/>
            <w:tcBorders>
              <w:top w:val="single" w:sz="4" w:space="0" w:color="auto"/>
              <w:left w:val="nil"/>
              <w:bottom w:val="nil"/>
              <w:right w:val="nil"/>
            </w:tcBorders>
            <w:vAlign w:val="center"/>
          </w:tcPr>
          <w:p w:rsidR="008F3F70" w:rsidRDefault="008F3F70">
            <w:pPr>
              <w:spacing w:line="276" w:lineRule="auto"/>
              <w:rPr>
                <w:rFonts w:ascii="Arial Narrow" w:hAnsi="Arial Narrow" w:cs="Arial"/>
              </w:rPr>
            </w:pPr>
          </w:p>
        </w:tc>
        <w:tc>
          <w:tcPr>
            <w:tcW w:w="6877" w:type="dxa"/>
            <w:gridSpan w:val="6"/>
            <w:tcBorders>
              <w:top w:val="nil"/>
              <w:left w:val="nil"/>
              <w:bottom w:val="nil"/>
              <w:right w:val="nil"/>
            </w:tcBorders>
            <w:vAlign w:val="center"/>
          </w:tcPr>
          <w:p w:rsidR="008F3F70" w:rsidRDefault="008F3F70">
            <w:pPr>
              <w:spacing w:line="276" w:lineRule="auto"/>
              <w:rPr>
                <w:rFonts w:ascii="Arial Narrow" w:hAnsi="Arial Narrow" w:cs="Arial"/>
              </w:rPr>
            </w:pPr>
          </w:p>
        </w:tc>
      </w:tr>
      <w:tr w:rsidR="008F3F70" w:rsidTr="004B7BA2">
        <w:trPr>
          <w:trHeight w:val="151"/>
        </w:trPr>
        <w:tc>
          <w:tcPr>
            <w:tcW w:w="4834" w:type="dxa"/>
            <w:gridSpan w:val="4"/>
            <w:tcBorders>
              <w:top w:val="nil"/>
              <w:left w:val="nil"/>
              <w:bottom w:val="nil"/>
              <w:right w:val="nil"/>
            </w:tcBorders>
            <w:vAlign w:val="center"/>
            <w:hideMark/>
          </w:tcPr>
          <w:p w:rsidR="008F3F70" w:rsidRDefault="008F3F70">
            <w:pPr>
              <w:spacing w:line="276" w:lineRule="auto"/>
              <w:rPr>
                <w:rFonts w:ascii="Arial Narrow" w:hAnsi="Arial Narrow" w:cs="Arial"/>
                <w:b/>
              </w:rPr>
            </w:pPr>
            <w:r>
              <w:rPr>
                <w:rFonts w:ascii="Arial Narrow" w:hAnsi="Arial Narrow" w:cs="Arial"/>
                <w:b/>
                <w:sz w:val="22"/>
                <w:szCs w:val="22"/>
              </w:rPr>
              <w:t>University Mission Statement</w:t>
            </w:r>
          </w:p>
        </w:tc>
        <w:tc>
          <w:tcPr>
            <w:tcW w:w="286" w:type="dxa"/>
            <w:tcBorders>
              <w:top w:val="nil"/>
              <w:left w:val="nil"/>
              <w:bottom w:val="nil"/>
              <w:right w:val="nil"/>
            </w:tcBorders>
            <w:vAlign w:val="center"/>
          </w:tcPr>
          <w:p w:rsidR="008F3F70" w:rsidRDefault="008F3F70">
            <w:pPr>
              <w:spacing w:line="276" w:lineRule="auto"/>
              <w:rPr>
                <w:rFonts w:ascii="Arial Narrow" w:hAnsi="Arial Narrow" w:cs="Arial"/>
              </w:rPr>
            </w:pPr>
          </w:p>
        </w:tc>
        <w:tc>
          <w:tcPr>
            <w:tcW w:w="4606" w:type="dxa"/>
            <w:gridSpan w:val="4"/>
            <w:tcBorders>
              <w:top w:val="nil"/>
              <w:left w:val="nil"/>
              <w:bottom w:val="nil"/>
              <w:right w:val="nil"/>
            </w:tcBorders>
            <w:vAlign w:val="center"/>
            <w:hideMark/>
          </w:tcPr>
          <w:p w:rsidR="008F3F70" w:rsidRDefault="008F3F70">
            <w:pPr>
              <w:spacing w:line="276" w:lineRule="auto"/>
              <w:rPr>
                <w:rFonts w:ascii="Arial Narrow" w:hAnsi="Arial Narrow" w:cs="Arial"/>
                <w:b/>
              </w:rPr>
            </w:pPr>
            <w:r>
              <w:rPr>
                <w:rFonts w:ascii="Arial Narrow" w:hAnsi="Arial Narrow" w:cs="Arial"/>
                <w:b/>
                <w:sz w:val="22"/>
                <w:szCs w:val="22"/>
              </w:rPr>
              <w:t>Department or Unit Mission Statement</w:t>
            </w:r>
          </w:p>
        </w:tc>
      </w:tr>
      <w:tr w:rsidR="008F3F70" w:rsidTr="004B7BA2">
        <w:trPr>
          <w:trHeight w:val="151"/>
        </w:trPr>
        <w:tc>
          <w:tcPr>
            <w:tcW w:w="4834" w:type="dxa"/>
            <w:gridSpan w:val="4"/>
            <w:tcBorders>
              <w:top w:val="nil"/>
              <w:left w:val="nil"/>
              <w:bottom w:val="single" w:sz="4" w:space="0" w:color="auto"/>
              <w:right w:val="nil"/>
            </w:tcBorders>
            <w:shd w:val="clear" w:color="auto" w:fill="D9D9D9"/>
            <w:vAlign w:val="center"/>
            <w:hideMark/>
          </w:tcPr>
          <w:p w:rsidR="008F3F70" w:rsidRDefault="008F3F70">
            <w:pPr>
              <w:spacing w:line="276" w:lineRule="auto"/>
              <w:jc w:val="center"/>
              <w:rPr>
                <w:rFonts w:ascii="Arial Narrow" w:hAnsi="Arial Narrow" w:cs="Arial"/>
                <w:b/>
                <w:color w:val="FF0000"/>
                <w:sz w:val="20"/>
                <w:szCs w:val="20"/>
              </w:rPr>
            </w:pPr>
            <w:r>
              <w:rPr>
                <w:rFonts w:ascii="Arial Narrow" w:hAnsi="Arial Narrow"/>
                <w:sz w:val="20"/>
                <w:szCs w:val="20"/>
              </w:rPr>
              <w:t>Northern Michigan University challenges its students and employees to think independently and critically, develop lifelong learning habits, acquire career skills, embrace diversity and become productive citizens in the regional and global community</w:t>
            </w:r>
            <w:proofErr w:type="gramStart"/>
            <w:r>
              <w:rPr>
                <w:rFonts w:ascii="Arial Narrow" w:hAnsi="Arial Narrow"/>
                <w:sz w:val="20"/>
                <w:szCs w:val="20"/>
              </w:rPr>
              <w:t>.</w:t>
            </w:r>
            <w:r>
              <w:rPr>
                <w:rFonts w:ascii="Arial Narrow" w:hAnsi="Arial Narrow"/>
                <w:b/>
                <w:color w:val="FF0000"/>
                <w:sz w:val="20"/>
                <w:szCs w:val="20"/>
              </w:rPr>
              <w:t>.</w:t>
            </w:r>
            <w:proofErr w:type="gramEnd"/>
          </w:p>
        </w:tc>
        <w:tc>
          <w:tcPr>
            <w:tcW w:w="286" w:type="dxa"/>
            <w:tcBorders>
              <w:top w:val="nil"/>
              <w:left w:val="nil"/>
              <w:bottom w:val="single" w:sz="4" w:space="0" w:color="auto"/>
              <w:right w:val="nil"/>
            </w:tcBorders>
          </w:tcPr>
          <w:p w:rsidR="008F3F70" w:rsidRDefault="008F3F70">
            <w:pPr>
              <w:spacing w:line="276" w:lineRule="auto"/>
              <w:rPr>
                <w:rFonts w:ascii="Arial Narrow" w:hAnsi="Arial Narrow" w:cs="Arial"/>
              </w:rPr>
            </w:pPr>
          </w:p>
          <w:p w:rsidR="008F3F70" w:rsidRDefault="008F3F70">
            <w:pPr>
              <w:spacing w:line="276" w:lineRule="auto"/>
              <w:rPr>
                <w:rFonts w:ascii="Arial Narrow" w:hAnsi="Arial Narrow" w:cs="Arial"/>
              </w:rPr>
            </w:pPr>
          </w:p>
          <w:p w:rsidR="008F3F70" w:rsidRDefault="008F3F70">
            <w:pPr>
              <w:spacing w:line="276" w:lineRule="auto"/>
              <w:rPr>
                <w:rFonts w:ascii="Arial Narrow" w:hAnsi="Arial Narrow" w:cs="Arial"/>
              </w:rPr>
            </w:pPr>
          </w:p>
          <w:p w:rsidR="008F3F70" w:rsidRDefault="008F3F70">
            <w:pPr>
              <w:spacing w:line="276" w:lineRule="auto"/>
              <w:rPr>
                <w:rFonts w:ascii="Arial Narrow" w:hAnsi="Arial Narrow" w:cs="Arial"/>
              </w:rPr>
            </w:pPr>
          </w:p>
        </w:tc>
        <w:tc>
          <w:tcPr>
            <w:tcW w:w="4606" w:type="dxa"/>
            <w:gridSpan w:val="4"/>
            <w:tcBorders>
              <w:top w:val="nil"/>
              <w:left w:val="nil"/>
              <w:bottom w:val="single" w:sz="4" w:space="0" w:color="auto"/>
              <w:right w:val="nil"/>
            </w:tcBorders>
            <w:shd w:val="clear" w:color="auto" w:fill="D9D9D9"/>
            <w:vAlign w:val="center"/>
          </w:tcPr>
          <w:p w:rsidR="008F3F70" w:rsidRDefault="008F3F70">
            <w:pPr>
              <w:spacing w:line="276" w:lineRule="auto"/>
              <w:rPr>
                <w:rFonts w:ascii="Arial Narrow" w:hAnsi="Arial Narrow"/>
                <w:b/>
                <w:bCs/>
                <w:color w:val="1F497D"/>
                <w:sz w:val="20"/>
                <w:szCs w:val="20"/>
              </w:rPr>
            </w:pPr>
            <w:r>
              <w:rPr>
                <w:rFonts w:ascii="Arial Narrow" w:hAnsi="Arial Narrow"/>
                <w:b/>
                <w:bCs/>
                <w:color w:val="1F497D"/>
                <w:sz w:val="20"/>
                <w:szCs w:val="20"/>
              </w:rPr>
              <w:t>Our mission is to provide the highest quality dining opportunities, support and services to the University community.  As a self-funded auxiliary, Dining Services strengthens the residential and commuter life experience, promotes nutritional education, diversity and cultural awareness. Dining Services encourages sustainable practice, manages operations to meet financial objectives and provides services to enhance the teaching and learning environment.</w:t>
            </w:r>
          </w:p>
          <w:p w:rsidR="008F3F70" w:rsidRDefault="008F3F70">
            <w:pPr>
              <w:spacing w:line="276" w:lineRule="auto"/>
              <w:rPr>
                <w:rFonts w:ascii="Arial Narrow" w:hAnsi="Arial Narrow" w:cs="Arial"/>
                <w:b/>
                <w:color w:val="FF0000"/>
                <w:sz w:val="20"/>
                <w:szCs w:val="20"/>
              </w:rPr>
            </w:pPr>
          </w:p>
        </w:tc>
      </w:tr>
      <w:tr w:rsidR="008F3F70" w:rsidTr="004B7BA2">
        <w:trPr>
          <w:trHeight w:val="151"/>
        </w:trPr>
        <w:tc>
          <w:tcPr>
            <w:tcW w:w="4834" w:type="dxa"/>
            <w:gridSpan w:val="4"/>
            <w:tcBorders>
              <w:top w:val="single" w:sz="4" w:space="0" w:color="auto"/>
              <w:left w:val="nil"/>
              <w:bottom w:val="nil"/>
              <w:right w:val="nil"/>
            </w:tcBorders>
            <w:vAlign w:val="center"/>
          </w:tcPr>
          <w:p w:rsidR="008F3F70" w:rsidRDefault="008F3F70">
            <w:pPr>
              <w:spacing w:line="276" w:lineRule="auto"/>
              <w:rPr>
                <w:rFonts w:ascii="Arial Narrow" w:hAnsi="Arial Narrow" w:cs="Arial"/>
                <w:sz w:val="20"/>
                <w:szCs w:val="20"/>
              </w:rPr>
            </w:pPr>
          </w:p>
        </w:tc>
        <w:tc>
          <w:tcPr>
            <w:tcW w:w="286" w:type="dxa"/>
            <w:tcBorders>
              <w:top w:val="single" w:sz="4" w:space="0" w:color="auto"/>
              <w:left w:val="nil"/>
              <w:bottom w:val="nil"/>
              <w:right w:val="nil"/>
            </w:tcBorders>
            <w:vAlign w:val="center"/>
          </w:tcPr>
          <w:p w:rsidR="008F3F70" w:rsidRDefault="008F3F70">
            <w:pPr>
              <w:spacing w:line="276" w:lineRule="auto"/>
              <w:rPr>
                <w:rFonts w:ascii="Arial Narrow" w:hAnsi="Arial Narrow" w:cs="Arial"/>
                <w:sz w:val="20"/>
                <w:szCs w:val="20"/>
              </w:rPr>
            </w:pPr>
          </w:p>
        </w:tc>
        <w:tc>
          <w:tcPr>
            <w:tcW w:w="4606" w:type="dxa"/>
            <w:gridSpan w:val="4"/>
            <w:tcBorders>
              <w:top w:val="single" w:sz="4" w:space="0" w:color="auto"/>
              <w:left w:val="nil"/>
              <w:bottom w:val="nil"/>
              <w:right w:val="nil"/>
            </w:tcBorders>
            <w:vAlign w:val="center"/>
          </w:tcPr>
          <w:p w:rsidR="008F3F70" w:rsidRDefault="008F3F70">
            <w:pPr>
              <w:spacing w:line="276" w:lineRule="auto"/>
              <w:rPr>
                <w:rFonts w:ascii="Arial Narrow" w:hAnsi="Arial Narrow" w:cs="Arial"/>
                <w:sz w:val="20"/>
                <w:szCs w:val="20"/>
              </w:rPr>
            </w:pPr>
          </w:p>
        </w:tc>
      </w:tr>
      <w:tr w:rsidR="008F3F70" w:rsidTr="004B7BA2">
        <w:trPr>
          <w:trHeight w:val="151"/>
        </w:trPr>
        <w:tc>
          <w:tcPr>
            <w:tcW w:w="4834" w:type="dxa"/>
            <w:gridSpan w:val="4"/>
            <w:tcBorders>
              <w:top w:val="nil"/>
              <w:left w:val="nil"/>
              <w:bottom w:val="nil"/>
              <w:right w:val="nil"/>
            </w:tcBorders>
            <w:vAlign w:val="center"/>
            <w:hideMark/>
          </w:tcPr>
          <w:p w:rsidR="008F3F70" w:rsidRDefault="008F3F70">
            <w:pPr>
              <w:spacing w:line="276" w:lineRule="auto"/>
              <w:rPr>
                <w:rFonts w:ascii="Arial Narrow" w:hAnsi="Arial Narrow" w:cs="Arial"/>
                <w:b/>
              </w:rPr>
            </w:pPr>
            <w:r>
              <w:rPr>
                <w:rFonts w:ascii="Arial Narrow" w:hAnsi="Arial Narrow" w:cs="Arial"/>
                <w:b/>
                <w:sz w:val="22"/>
                <w:szCs w:val="22"/>
              </w:rPr>
              <w:t>Intended Administrative Objective #1</w:t>
            </w:r>
          </w:p>
        </w:tc>
        <w:tc>
          <w:tcPr>
            <w:tcW w:w="286" w:type="dxa"/>
            <w:tcBorders>
              <w:top w:val="nil"/>
              <w:left w:val="nil"/>
              <w:bottom w:val="nil"/>
              <w:right w:val="nil"/>
            </w:tcBorders>
            <w:vAlign w:val="center"/>
          </w:tcPr>
          <w:p w:rsidR="008F3F70" w:rsidRDefault="008F3F70">
            <w:pPr>
              <w:spacing w:line="276" w:lineRule="auto"/>
              <w:rPr>
                <w:rFonts w:ascii="Arial Narrow" w:hAnsi="Arial Narrow" w:cs="Arial"/>
              </w:rPr>
            </w:pPr>
          </w:p>
        </w:tc>
        <w:tc>
          <w:tcPr>
            <w:tcW w:w="4606" w:type="dxa"/>
            <w:gridSpan w:val="4"/>
            <w:tcBorders>
              <w:top w:val="nil"/>
              <w:left w:val="nil"/>
              <w:bottom w:val="nil"/>
              <w:right w:val="nil"/>
            </w:tcBorders>
            <w:vAlign w:val="center"/>
            <w:hideMark/>
          </w:tcPr>
          <w:p w:rsidR="008F3F70" w:rsidRDefault="008F3F70">
            <w:pPr>
              <w:spacing w:line="276" w:lineRule="auto"/>
              <w:rPr>
                <w:rFonts w:ascii="Arial Narrow" w:hAnsi="Arial Narrow" w:cs="Arial"/>
                <w:b/>
              </w:rPr>
            </w:pPr>
            <w:r>
              <w:rPr>
                <w:rFonts w:ascii="Arial Narrow" w:hAnsi="Arial Narrow" w:cs="Arial"/>
                <w:b/>
                <w:sz w:val="22"/>
                <w:szCs w:val="22"/>
              </w:rPr>
              <w:t>Means of Assessment for Objective</w:t>
            </w:r>
          </w:p>
        </w:tc>
      </w:tr>
      <w:tr w:rsidR="008F3F70" w:rsidTr="004B7BA2">
        <w:trPr>
          <w:trHeight w:val="151"/>
        </w:trPr>
        <w:tc>
          <w:tcPr>
            <w:tcW w:w="4834" w:type="dxa"/>
            <w:gridSpan w:val="4"/>
            <w:tcBorders>
              <w:top w:val="nil"/>
              <w:left w:val="nil"/>
              <w:bottom w:val="nil"/>
              <w:right w:val="nil"/>
            </w:tcBorders>
            <w:shd w:val="clear" w:color="auto" w:fill="D9D9D9"/>
          </w:tcPr>
          <w:p w:rsidR="008F3F70" w:rsidRDefault="008F3F70">
            <w:pPr>
              <w:pStyle w:val="NoSpacing"/>
              <w:spacing w:line="276" w:lineRule="auto"/>
              <w:rPr>
                <w:rFonts w:ascii="Arial Narrow" w:hAnsi="Arial Narrow"/>
                <w:color w:val="1F497D" w:themeColor="text2"/>
                <w:sz w:val="20"/>
                <w:szCs w:val="20"/>
              </w:rPr>
            </w:pPr>
            <w:r>
              <w:rPr>
                <w:rFonts w:ascii="Arial Narrow" w:hAnsi="Arial Narrow"/>
                <w:sz w:val="20"/>
                <w:szCs w:val="20"/>
              </w:rPr>
              <w:t>1</w:t>
            </w:r>
            <w:r>
              <w:rPr>
                <w:rFonts w:ascii="Arial Narrow" w:hAnsi="Arial Narrow"/>
                <w:color w:val="1F497D" w:themeColor="text2"/>
                <w:sz w:val="20"/>
                <w:szCs w:val="20"/>
              </w:rPr>
              <w:t xml:space="preserve"> NMU Dining will determine and establish strategic initiatives  for the newly combined Dining and Simply Superior Catering services with a review of operational goals and plans by assessing past plans and practices.</w:t>
            </w:r>
          </w:p>
          <w:p w:rsidR="008F3F70" w:rsidRDefault="008F3F70">
            <w:pPr>
              <w:pStyle w:val="NoSpacing"/>
              <w:spacing w:line="276" w:lineRule="auto"/>
              <w:ind w:left="360"/>
              <w:rPr>
                <w:rFonts w:ascii="Arial Narrow" w:hAnsi="Arial Narrow"/>
                <w:color w:val="1F497D" w:themeColor="text2"/>
                <w:sz w:val="20"/>
                <w:szCs w:val="20"/>
              </w:rPr>
            </w:pPr>
          </w:p>
          <w:p w:rsidR="008F3F70" w:rsidRDefault="008F3F70">
            <w:pPr>
              <w:spacing w:line="276" w:lineRule="auto"/>
              <w:ind w:left="180"/>
              <w:rPr>
                <w:rFonts w:ascii="Arial Narrow" w:hAnsi="Arial Narrow"/>
                <w:b/>
                <w:color w:val="FF0000"/>
                <w:sz w:val="20"/>
                <w:szCs w:val="20"/>
              </w:rPr>
            </w:pPr>
          </w:p>
        </w:tc>
        <w:tc>
          <w:tcPr>
            <w:tcW w:w="286" w:type="dxa"/>
            <w:tcBorders>
              <w:top w:val="nil"/>
              <w:left w:val="nil"/>
              <w:bottom w:val="nil"/>
              <w:right w:val="nil"/>
            </w:tcBorders>
          </w:tcPr>
          <w:p w:rsidR="008F3F70" w:rsidRDefault="008F3F70">
            <w:pPr>
              <w:spacing w:line="276" w:lineRule="auto"/>
              <w:rPr>
                <w:rFonts w:ascii="Arial Narrow" w:hAnsi="Arial Narrow" w:cs="Arial"/>
                <w:sz w:val="20"/>
                <w:szCs w:val="20"/>
              </w:rPr>
            </w:pPr>
          </w:p>
        </w:tc>
        <w:tc>
          <w:tcPr>
            <w:tcW w:w="4606" w:type="dxa"/>
            <w:gridSpan w:val="4"/>
            <w:tcBorders>
              <w:top w:val="nil"/>
              <w:left w:val="nil"/>
              <w:bottom w:val="nil"/>
              <w:right w:val="nil"/>
            </w:tcBorders>
            <w:shd w:val="clear" w:color="auto" w:fill="D9D9D9"/>
            <w:hideMark/>
          </w:tcPr>
          <w:p w:rsidR="008F3F70" w:rsidRDefault="008F3F70">
            <w:pPr>
              <w:spacing w:line="276" w:lineRule="auto"/>
              <w:rPr>
                <w:rFonts w:ascii="Arial Narrow" w:hAnsi="Arial Narrow"/>
                <w:sz w:val="20"/>
                <w:szCs w:val="20"/>
              </w:rPr>
            </w:pPr>
            <w:r>
              <w:rPr>
                <w:rFonts w:ascii="Arial Narrow" w:hAnsi="Arial Narrow"/>
                <w:sz w:val="20"/>
                <w:szCs w:val="20"/>
              </w:rPr>
              <w:t xml:space="preserve">1a. Working with a newly formed committee Dining Services will establish a format for meeting, objectives and a strategic plan for NMU Dining Services. </w:t>
            </w:r>
          </w:p>
          <w:p w:rsidR="008F3F70" w:rsidRDefault="008F3F70">
            <w:pPr>
              <w:spacing w:line="276" w:lineRule="auto"/>
              <w:rPr>
                <w:rFonts w:ascii="Arial Narrow" w:hAnsi="Arial Narrow"/>
                <w:sz w:val="20"/>
                <w:szCs w:val="20"/>
              </w:rPr>
            </w:pPr>
            <w:r>
              <w:rPr>
                <w:rFonts w:ascii="Arial Narrow" w:hAnsi="Arial Narrow"/>
                <w:sz w:val="20"/>
                <w:szCs w:val="20"/>
              </w:rPr>
              <w:t xml:space="preserve">1b. Establish a draft strategic plan and goals </w:t>
            </w:r>
          </w:p>
          <w:p w:rsidR="008F3F70" w:rsidRDefault="008F3F70">
            <w:pPr>
              <w:spacing w:line="276" w:lineRule="auto"/>
              <w:rPr>
                <w:rFonts w:ascii="Arial Narrow" w:hAnsi="Arial Narrow"/>
                <w:sz w:val="20"/>
                <w:szCs w:val="20"/>
              </w:rPr>
            </w:pPr>
            <w:r>
              <w:rPr>
                <w:rFonts w:ascii="Arial Narrow" w:hAnsi="Arial Narrow"/>
                <w:sz w:val="20"/>
                <w:szCs w:val="20"/>
              </w:rPr>
              <w:t>1c. Meet with senior administration concerning strategic objectives for approval and support, changes as necessary.</w:t>
            </w:r>
          </w:p>
          <w:p w:rsidR="008F3F70" w:rsidRDefault="008F3F70">
            <w:pPr>
              <w:spacing w:line="276" w:lineRule="auto"/>
              <w:rPr>
                <w:rFonts w:ascii="Arial Narrow" w:hAnsi="Arial Narrow"/>
                <w:sz w:val="20"/>
                <w:szCs w:val="20"/>
              </w:rPr>
            </w:pPr>
            <w:r>
              <w:rPr>
                <w:rFonts w:ascii="Arial Narrow" w:hAnsi="Arial Narrow"/>
                <w:sz w:val="20"/>
                <w:szCs w:val="20"/>
              </w:rPr>
              <w:t>1d. Revise and publish for staff.</w:t>
            </w:r>
          </w:p>
        </w:tc>
      </w:tr>
      <w:tr w:rsidR="008F3F70" w:rsidTr="004B7BA2">
        <w:trPr>
          <w:trHeight w:val="151"/>
        </w:trPr>
        <w:tc>
          <w:tcPr>
            <w:tcW w:w="4834" w:type="dxa"/>
            <w:gridSpan w:val="4"/>
            <w:tcBorders>
              <w:top w:val="nil"/>
              <w:left w:val="nil"/>
              <w:bottom w:val="nil"/>
              <w:right w:val="nil"/>
            </w:tcBorders>
            <w:vAlign w:val="center"/>
          </w:tcPr>
          <w:p w:rsidR="008F3F70" w:rsidRDefault="008F3F70">
            <w:pPr>
              <w:spacing w:line="276" w:lineRule="auto"/>
              <w:rPr>
                <w:rFonts w:ascii="Arial Narrow" w:hAnsi="Arial Narrow" w:cs="Arial"/>
                <w:sz w:val="20"/>
                <w:szCs w:val="20"/>
              </w:rPr>
            </w:pPr>
          </w:p>
        </w:tc>
        <w:tc>
          <w:tcPr>
            <w:tcW w:w="286" w:type="dxa"/>
            <w:tcBorders>
              <w:top w:val="nil"/>
              <w:left w:val="nil"/>
              <w:bottom w:val="nil"/>
              <w:right w:val="nil"/>
            </w:tcBorders>
            <w:vAlign w:val="center"/>
          </w:tcPr>
          <w:p w:rsidR="008F3F70" w:rsidRDefault="008F3F70">
            <w:pPr>
              <w:spacing w:line="276" w:lineRule="auto"/>
              <w:rPr>
                <w:rFonts w:ascii="Arial Narrow" w:hAnsi="Arial Narrow" w:cs="Arial"/>
                <w:sz w:val="20"/>
                <w:szCs w:val="20"/>
              </w:rPr>
            </w:pPr>
          </w:p>
        </w:tc>
        <w:tc>
          <w:tcPr>
            <w:tcW w:w="4606" w:type="dxa"/>
            <w:gridSpan w:val="4"/>
            <w:tcBorders>
              <w:top w:val="nil"/>
              <w:left w:val="nil"/>
              <w:bottom w:val="nil"/>
              <w:right w:val="nil"/>
            </w:tcBorders>
            <w:vAlign w:val="center"/>
          </w:tcPr>
          <w:p w:rsidR="008F3F70" w:rsidRDefault="008F3F70">
            <w:pPr>
              <w:spacing w:line="276" w:lineRule="auto"/>
              <w:rPr>
                <w:rFonts w:ascii="Arial Narrow" w:hAnsi="Arial Narrow" w:cs="Arial"/>
                <w:sz w:val="20"/>
                <w:szCs w:val="20"/>
              </w:rPr>
            </w:pPr>
          </w:p>
        </w:tc>
      </w:tr>
      <w:tr w:rsidR="008F3F70" w:rsidTr="004B7BA2">
        <w:trPr>
          <w:trHeight w:val="151"/>
        </w:trPr>
        <w:tc>
          <w:tcPr>
            <w:tcW w:w="4834" w:type="dxa"/>
            <w:gridSpan w:val="4"/>
            <w:tcBorders>
              <w:top w:val="nil"/>
              <w:left w:val="nil"/>
              <w:bottom w:val="nil"/>
              <w:right w:val="nil"/>
            </w:tcBorders>
            <w:vAlign w:val="center"/>
            <w:hideMark/>
          </w:tcPr>
          <w:p w:rsidR="008F3F70" w:rsidRDefault="008F3F70">
            <w:pPr>
              <w:spacing w:line="276" w:lineRule="auto"/>
              <w:rPr>
                <w:rFonts w:ascii="Arial Narrow" w:hAnsi="Arial Narrow" w:cs="Arial"/>
                <w:b/>
              </w:rPr>
            </w:pPr>
            <w:r>
              <w:rPr>
                <w:rFonts w:ascii="Arial Narrow" w:hAnsi="Arial Narrow" w:cs="Arial"/>
                <w:b/>
                <w:sz w:val="22"/>
                <w:szCs w:val="22"/>
              </w:rPr>
              <w:t>Summary of Assessment Data Collected</w:t>
            </w:r>
          </w:p>
        </w:tc>
        <w:tc>
          <w:tcPr>
            <w:tcW w:w="286" w:type="dxa"/>
            <w:tcBorders>
              <w:top w:val="nil"/>
              <w:left w:val="nil"/>
              <w:bottom w:val="nil"/>
              <w:right w:val="nil"/>
            </w:tcBorders>
            <w:vAlign w:val="center"/>
          </w:tcPr>
          <w:p w:rsidR="008F3F70" w:rsidRDefault="008F3F70">
            <w:pPr>
              <w:spacing w:line="276" w:lineRule="auto"/>
              <w:rPr>
                <w:rFonts w:ascii="Arial Narrow" w:hAnsi="Arial Narrow" w:cs="Arial"/>
              </w:rPr>
            </w:pPr>
          </w:p>
        </w:tc>
        <w:tc>
          <w:tcPr>
            <w:tcW w:w="4606" w:type="dxa"/>
            <w:gridSpan w:val="4"/>
            <w:tcBorders>
              <w:top w:val="nil"/>
              <w:left w:val="nil"/>
              <w:bottom w:val="nil"/>
              <w:right w:val="nil"/>
            </w:tcBorders>
            <w:vAlign w:val="center"/>
            <w:hideMark/>
          </w:tcPr>
          <w:p w:rsidR="008F3F70" w:rsidRDefault="008F3F70">
            <w:pPr>
              <w:spacing w:line="276" w:lineRule="auto"/>
              <w:rPr>
                <w:rFonts w:ascii="Arial Narrow" w:hAnsi="Arial Narrow" w:cs="Arial"/>
                <w:b/>
              </w:rPr>
            </w:pPr>
            <w:r>
              <w:rPr>
                <w:rFonts w:ascii="Arial Narrow" w:hAnsi="Arial Narrow" w:cs="Arial"/>
                <w:b/>
                <w:sz w:val="22"/>
                <w:szCs w:val="22"/>
              </w:rPr>
              <w:t>Use of Results to Improve Unit Services</w:t>
            </w:r>
          </w:p>
        </w:tc>
      </w:tr>
      <w:tr w:rsidR="008F3F70" w:rsidTr="004B7BA2">
        <w:trPr>
          <w:trHeight w:val="151"/>
        </w:trPr>
        <w:tc>
          <w:tcPr>
            <w:tcW w:w="4834" w:type="dxa"/>
            <w:gridSpan w:val="4"/>
            <w:tcBorders>
              <w:top w:val="nil"/>
              <w:left w:val="nil"/>
              <w:bottom w:val="single" w:sz="4" w:space="0" w:color="auto"/>
              <w:right w:val="nil"/>
            </w:tcBorders>
            <w:shd w:val="clear" w:color="auto" w:fill="D9D9D9"/>
          </w:tcPr>
          <w:p w:rsidR="008F3F70" w:rsidRDefault="008F3F70">
            <w:pPr>
              <w:spacing w:line="276" w:lineRule="auto"/>
              <w:rPr>
                <w:rFonts w:ascii="Arial Narrow" w:hAnsi="Arial Narrow"/>
                <w:sz w:val="20"/>
                <w:szCs w:val="20"/>
              </w:rPr>
            </w:pPr>
            <w:r>
              <w:rPr>
                <w:rFonts w:ascii="Arial Narrow" w:hAnsi="Arial Narrow"/>
                <w:sz w:val="20"/>
                <w:szCs w:val="20"/>
              </w:rPr>
              <w:t xml:space="preserve">Met with Simply Superior Staff and NMU Dining staff to collaborate on strategic initiatives for combining operations:  It was determined by the group to work on combined office procedures, staffing and ways to cut expenses from the budget.  (January 2012). </w:t>
            </w:r>
          </w:p>
          <w:p w:rsidR="008F3F70" w:rsidRDefault="008F3F70">
            <w:pPr>
              <w:spacing w:line="276" w:lineRule="auto"/>
              <w:rPr>
                <w:rFonts w:ascii="Arial Narrow" w:hAnsi="Arial Narrow"/>
                <w:sz w:val="20"/>
                <w:szCs w:val="20"/>
              </w:rPr>
            </w:pPr>
          </w:p>
          <w:p w:rsidR="008F3F70" w:rsidRDefault="008F3F70">
            <w:pPr>
              <w:spacing w:line="276" w:lineRule="auto"/>
              <w:rPr>
                <w:rFonts w:ascii="Arial Narrow" w:hAnsi="Arial Narrow"/>
                <w:sz w:val="20"/>
                <w:szCs w:val="20"/>
              </w:rPr>
            </w:pPr>
            <w:r>
              <w:rPr>
                <w:rFonts w:ascii="Arial Narrow" w:hAnsi="Arial Narrow"/>
                <w:sz w:val="20"/>
                <w:szCs w:val="20"/>
              </w:rPr>
              <w:t>Set up the following goals for the project team:</w:t>
            </w:r>
          </w:p>
          <w:p w:rsidR="008F3F70" w:rsidRDefault="008F3F70" w:rsidP="00FC6D7B">
            <w:pPr>
              <w:pStyle w:val="ListParagraph"/>
              <w:numPr>
                <w:ilvl w:val="0"/>
                <w:numId w:val="1"/>
              </w:numPr>
              <w:spacing w:line="276" w:lineRule="auto"/>
              <w:rPr>
                <w:rFonts w:ascii="Arial Narrow" w:hAnsi="Arial Narrow"/>
                <w:sz w:val="20"/>
                <w:szCs w:val="20"/>
              </w:rPr>
            </w:pPr>
            <w:r>
              <w:rPr>
                <w:rFonts w:ascii="Arial Narrow" w:hAnsi="Arial Narrow"/>
                <w:sz w:val="20"/>
                <w:szCs w:val="20"/>
              </w:rPr>
              <w:t>Assess current office configuration, productivity, operational goals and practices.  March 2012</w:t>
            </w:r>
          </w:p>
          <w:p w:rsidR="008F3F70" w:rsidRDefault="008F3F70" w:rsidP="00FC6D7B">
            <w:pPr>
              <w:pStyle w:val="ListParagraph"/>
              <w:numPr>
                <w:ilvl w:val="0"/>
                <w:numId w:val="1"/>
              </w:numPr>
              <w:spacing w:line="276" w:lineRule="auto"/>
              <w:rPr>
                <w:rFonts w:ascii="Arial Narrow" w:hAnsi="Arial Narrow"/>
                <w:sz w:val="20"/>
                <w:szCs w:val="20"/>
              </w:rPr>
            </w:pPr>
            <w:r>
              <w:rPr>
                <w:rFonts w:ascii="Arial Narrow" w:hAnsi="Arial Narrow"/>
                <w:sz w:val="20"/>
                <w:szCs w:val="20"/>
              </w:rPr>
              <w:lastRenderedPageBreak/>
              <w:t>Determine ways to increase customer satisfaction when coming into office for SS customers and NMU Dining customers.</w:t>
            </w:r>
          </w:p>
          <w:p w:rsidR="008F3F70" w:rsidRDefault="008F3F70" w:rsidP="00FC6D7B">
            <w:pPr>
              <w:pStyle w:val="ListParagraph"/>
              <w:numPr>
                <w:ilvl w:val="0"/>
                <w:numId w:val="1"/>
              </w:numPr>
              <w:spacing w:line="276" w:lineRule="auto"/>
              <w:rPr>
                <w:rFonts w:ascii="Arial Narrow" w:hAnsi="Arial Narrow"/>
                <w:sz w:val="20"/>
                <w:szCs w:val="20"/>
              </w:rPr>
            </w:pPr>
            <w:r>
              <w:rPr>
                <w:rFonts w:ascii="Arial Narrow" w:hAnsi="Arial Narrow"/>
                <w:sz w:val="20"/>
                <w:szCs w:val="20"/>
              </w:rPr>
              <w:t>Discuss current arrangement of office procedures and flow to increase productivity while reducing costs.</w:t>
            </w:r>
          </w:p>
          <w:p w:rsidR="008F3F70" w:rsidRDefault="008F3F70" w:rsidP="00FC6D7B">
            <w:pPr>
              <w:pStyle w:val="ListParagraph"/>
              <w:numPr>
                <w:ilvl w:val="0"/>
                <w:numId w:val="1"/>
              </w:numPr>
              <w:spacing w:line="276" w:lineRule="auto"/>
              <w:rPr>
                <w:rFonts w:ascii="Arial Narrow" w:hAnsi="Arial Narrow"/>
                <w:sz w:val="20"/>
                <w:szCs w:val="20"/>
              </w:rPr>
            </w:pPr>
            <w:r>
              <w:rPr>
                <w:rFonts w:ascii="Arial Narrow" w:hAnsi="Arial Narrow"/>
                <w:sz w:val="20"/>
                <w:szCs w:val="20"/>
              </w:rPr>
              <w:t xml:space="preserve">Give employees chance to discuss and come with options for increased productivity and lowering costs (2 weeks). Received drawings from </w:t>
            </w:r>
            <w:proofErr w:type="gramStart"/>
            <w:r>
              <w:rPr>
                <w:rFonts w:ascii="Arial Narrow" w:hAnsi="Arial Narrow"/>
                <w:sz w:val="20"/>
                <w:szCs w:val="20"/>
              </w:rPr>
              <w:t>furniture company</w:t>
            </w:r>
            <w:proofErr w:type="gramEnd"/>
            <w:r>
              <w:rPr>
                <w:rFonts w:ascii="Arial Narrow" w:hAnsi="Arial Narrow"/>
                <w:sz w:val="20"/>
                <w:szCs w:val="20"/>
              </w:rPr>
              <w:t>.</w:t>
            </w:r>
          </w:p>
          <w:p w:rsidR="008F3F70" w:rsidRDefault="008F3F70" w:rsidP="00FC6D7B">
            <w:pPr>
              <w:pStyle w:val="ListParagraph"/>
              <w:numPr>
                <w:ilvl w:val="0"/>
                <w:numId w:val="1"/>
              </w:numPr>
              <w:spacing w:line="276" w:lineRule="auto"/>
              <w:rPr>
                <w:rFonts w:ascii="Arial Narrow" w:hAnsi="Arial Narrow"/>
                <w:sz w:val="20"/>
                <w:szCs w:val="20"/>
              </w:rPr>
            </w:pPr>
            <w:r>
              <w:rPr>
                <w:rFonts w:ascii="Arial Narrow" w:hAnsi="Arial Narrow"/>
                <w:sz w:val="20"/>
                <w:szCs w:val="20"/>
              </w:rPr>
              <w:t>Met with staff and determined plan of action (May 2012)</w:t>
            </w:r>
          </w:p>
          <w:p w:rsidR="008F3F70" w:rsidRDefault="008F3F70" w:rsidP="00FC6D7B">
            <w:pPr>
              <w:pStyle w:val="ListParagraph"/>
              <w:numPr>
                <w:ilvl w:val="0"/>
                <w:numId w:val="1"/>
              </w:numPr>
              <w:spacing w:line="276" w:lineRule="auto"/>
              <w:rPr>
                <w:rFonts w:ascii="Arial Narrow" w:hAnsi="Arial Narrow"/>
                <w:sz w:val="20"/>
                <w:szCs w:val="20"/>
              </w:rPr>
            </w:pPr>
            <w:r>
              <w:rPr>
                <w:rFonts w:ascii="Arial Narrow" w:hAnsi="Arial Narrow"/>
                <w:sz w:val="20"/>
                <w:szCs w:val="20"/>
              </w:rPr>
              <w:t>Complete plans (July 2012)</w:t>
            </w:r>
          </w:p>
        </w:tc>
        <w:tc>
          <w:tcPr>
            <w:tcW w:w="286" w:type="dxa"/>
            <w:tcBorders>
              <w:top w:val="nil"/>
              <w:left w:val="nil"/>
              <w:bottom w:val="single" w:sz="4" w:space="0" w:color="auto"/>
              <w:right w:val="nil"/>
            </w:tcBorders>
          </w:tcPr>
          <w:p w:rsidR="008F3F70" w:rsidRDefault="008F3F70">
            <w:pPr>
              <w:spacing w:line="276" w:lineRule="auto"/>
              <w:rPr>
                <w:rFonts w:ascii="Arial Narrow" w:hAnsi="Arial Narrow" w:cs="Arial"/>
                <w:sz w:val="20"/>
                <w:szCs w:val="20"/>
              </w:rPr>
            </w:pPr>
          </w:p>
        </w:tc>
        <w:tc>
          <w:tcPr>
            <w:tcW w:w="4606" w:type="dxa"/>
            <w:gridSpan w:val="4"/>
            <w:tcBorders>
              <w:top w:val="nil"/>
              <w:left w:val="nil"/>
              <w:bottom w:val="single" w:sz="4" w:space="0" w:color="auto"/>
              <w:right w:val="nil"/>
            </w:tcBorders>
            <w:shd w:val="clear" w:color="auto" w:fill="D9D9D9"/>
            <w:hideMark/>
          </w:tcPr>
          <w:p w:rsidR="008F3F70" w:rsidRDefault="008F3F70">
            <w:pPr>
              <w:spacing w:line="276" w:lineRule="auto"/>
              <w:rPr>
                <w:rFonts w:ascii="Arial Narrow" w:hAnsi="Arial Narrow"/>
                <w:sz w:val="20"/>
                <w:szCs w:val="20"/>
              </w:rPr>
            </w:pPr>
            <w:r>
              <w:rPr>
                <w:rFonts w:ascii="Arial Narrow" w:hAnsi="Arial Narrow"/>
                <w:sz w:val="20"/>
                <w:szCs w:val="20"/>
              </w:rPr>
              <w:t xml:space="preserve">From the action plan established – we will move forward on the design of the new front office space.  The staff will be reconfigured to provide maximum performance as a customer enters the office.  </w:t>
            </w:r>
          </w:p>
          <w:p w:rsidR="008F3F70" w:rsidRDefault="008F3F70">
            <w:pPr>
              <w:spacing w:line="276" w:lineRule="auto"/>
              <w:rPr>
                <w:rFonts w:ascii="Arial Narrow" w:hAnsi="Arial Narrow"/>
                <w:sz w:val="20"/>
                <w:szCs w:val="20"/>
              </w:rPr>
            </w:pPr>
            <w:r>
              <w:rPr>
                <w:rFonts w:ascii="Arial Narrow" w:hAnsi="Arial Narrow"/>
                <w:sz w:val="20"/>
                <w:szCs w:val="20"/>
              </w:rPr>
              <w:t xml:space="preserve"> -An expectation of 10% reduction in student office personnel from the accounting area,</w:t>
            </w:r>
          </w:p>
          <w:p w:rsidR="008F3F70" w:rsidRDefault="008F3F70">
            <w:pPr>
              <w:spacing w:line="276" w:lineRule="auto"/>
              <w:rPr>
                <w:rFonts w:ascii="Arial Narrow" w:hAnsi="Arial Narrow"/>
                <w:sz w:val="20"/>
                <w:szCs w:val="20"/>
              </w:rPr>
            </w:pPr>
            <w:r>
              <w:rPr>
                <w:rFonts w:ascii="Arial Narrow" w:hAnsi="Arial Narrow"/>
                <w:sz w:val="20"/>
                <w:szCs w:val="20"/>
              </w:rPr>
              <w:t>-New use of student employee hiring process to be established (thru these discussion we have started the process of online applications</w:t>
            </w:r>
            <w:proofErr w:type="gramStart"/>
            <w:r>
              <w:rPr>
                <w:rFonts w:ascii="Arial Narrow" w:hAnsi="Arial Narrow"/>
                <w:sz w:val="20"/>
                <w:szCs w:val="20"/>
              </w:rPr>
              <w:t>)  We</w:t>
            </w:r>
            <w:proofErr w:type="gramEnd"/>
            <w:r>
              <w:rPr>
                <w:rFonts w:ascii="Arial Narrow" w:hAnsi="Arial Narrow"/>
                <w:sz w:val="20"/>
                <w:szCs w:val="20"/>
              </w:rPr>
              <w:t xml:space="preserve"> hope to implement </w:t>
            </w:r>
            <w:r>
              <w:rPr>
                <w:rFonts w:ascii="Arial Narrow" w:hAnsi="Arial Narrow"/>
                <w:sz w:val="20"/>
                <w:szCs w:val="20"/>
              </w:rPr>
              <w:lastRenderedPageBreak/>
              <w:t>online applications before fall 2013.</w:t>
            </w:r>
          </w:p>
          <w:p w:rsidR="008F3F70" w:rsidRDefault="008F3F70">
            <w:pPr>
              <w:spacing w:line="276" w:lineRule="auto"/>
              <w:rPr>
                <w:rFonts w:ascii="Arial Narrow" w:hAnsi="Arial Narrow"/>
                <w:sz w:val="20"/>
                <w:szCs w:val="20"/>
              </w:rPr>
            </w:pPr>
            <w:r>
              <w:rPr>
                <w:rFonts w:ascii="Arial Narrow" w:hAnsi="Arial Narrow"/>
                <w:sz w:val="20"/>
                <w:szCs w:val="20"/>
              </w:rPr>
              <w:t>-Reduction in student personnel for catering office space by 10 hours per week.</w:t>
            </w:r>
          </w:p>
          <w:p w:rsidR="008F3F70" w:rsidRDefault="008F3F70">
            <w:pPr>
              <w:spacing w:line="276" w:lineRule="auto"/>
              <w:rPr>
                <w:rFonts w:ascii="Arial Narrow" w:hAnsi="Arial Narrow"/>
                <w:b/>
                <w:color w:val="FF0000"/>
                <w:sz w:val="20"/>
                <w:szCs w:val="20"/>
              </w:rPr>
            </w:pPr>
            <w:r>
              <w:rPr>
                <w:rFonts w:ascii="Arial Narrow" w:hAnsi="Arial Narrow"/>
                <w:sz w:val="20"/>
                <w:szCs w:val="20"/>
              </w:rPr>
              <w:t>-Reduction in student personnel for student employment by 10 hours per week.</w:t>
            </w:r>
            <w:r>
              <w:rPr>
                <w:rFonts w:ascii="Arial Narrow" w:hAnsi="Arial Narrow"/>
                <w:b/>
                <w:sz w:val="20"/>
                <w:szCs w:val="20"/>
              </w:rPr>
              <w:t xml:space="preserve"> </w:t>
            </w:r>
          </w:p>
        </w:tc>
      </w:tr>
      <w:tr w:rsidR="008F3F70" w:rsidTr="004B7BA2">
        <w:trPr>
          <w:trHeight w:val="151"/>
        </w:trPr>
        <w:tc>
          <w:tcPr>
            <w:tcW w:w="4834" w:type="dxa"/>
            <w:gridSpan w:val="4"/>
            <w:tcBorders>
              <w:top w:val="single" w:sz="4" w:space="0" w:color="auto"/>
              <w:left w:val="nil"/>
              <w:bottom w:val="nil"/>
              <w:right w:val="nil"/>
            </w:tcBorders>
            <w:vAlign w:val="center"/>
          </w:tcPr>
          <w:p w:rsidR="008F3F70" w:rsidRDefault="008F3F70">
            <w:pPr>
              <w:spacing w:line="276" w:lineRule="auto"/>
              <w:rPr>
                <w:rFonts w:ascii="Arial Narrow" w:hAnsi="Arial Narrow" w:cs="Arial"/>
                <w:sz w:val="20"/>
                <w:szCs w:val="20"/>
              </w:rPr>
            </w:pPr>
          </w:p>
        </w:tc>
        <w:tc>
          <w:tcPr>
            <w:tcW w:w="286" w:type="dxa"/>
            <w:tcBorders>
              <w:top w:val="single" w:sz="4" w:space="0" w:color="auto"/>
              <w:left w:val="nil"/>
              <w:bottom w:val="nil"/>
              <w:right w:val="nil"/>
            </w:tcBorders>
            <w:vAlign w:val="center"/>
          </w:tcPr>
          <w:p w:rsidR="008F3F70" w:rsidRDefault="008F3F70">
            <w:pPr>
              <w:spacing w:line="276" w:lineRule="auto"/>
              <w:rPr>
                <w:rFonts w:ascii="Arial Narrow" w:hAnsi="Arial Narrow" w:cs="Arial"/>
                <w:sz w:val="20"/>
                <w:szCs w:val="20"/>
              </w:rPr>
            </w:pPr>
          </w:p>
        </w:tc>
        <w:tc>
          <w:tcPr>
            <w:tcW w:w="4606" w:type="dxa"/>
            <w:gridSpan w:val="4"/>
            <w:tcBorders>
              <w:top w:val="single" w:sz="4" w:space="0" w:color="auto"/>
              <w:left w:val="nil"/>
              <w:bottom w:val="nil"/>
              <w:right w:val="nil"/>
            </w:tcBorders>
            <w:vAlign w:val="center"/>
          </w:tcPr>
          <w:p w:rsidR="008F3F70" w:rsidRDefault="008F3F70">
            <w:pPr>
              <w:spacing w:line="276" w:lineRule="auto"/>
              <w:rPr>
                <w:rFonts w:ascii="Arial Narrow" w:hAnsi="Arial Narrow" w:cs="Arial"/>
                <w:sz w:val="20"/>
                <w:szCs w:val="20"/>
              </w:rPr>
            </w:pPr>
          </w:p>
        </w:tc>
      </w:tr>
      <w:tr w:rsidR="008F3F70" w:rsidTr="004B7BA2">
        <w:trPr>
          <w:trHeight w:val="151"/>
        </w:trPr>
        <w:tc>
          <w:tcPr>
            <w:tcW w:w="4834" w:type="dxa"/>
            <w:gridSpan w:val="4"/>
            <w:tcBorders>
              <w:top w:val="nil"/>
              <w:left w:val="nil"/>
              <w:bottom w:val="nil"/>
              <w:right w:val="nil"/>
            </w:tcBorders>
            <w:vAlign w:val="center"/>
            <w:hideMark/>
          </w:tcPr>
          <w:p w:rsidR="008F3F70" w:rsidRDefault="008F3F70">
            <w:pPr>
              <w:spacing w:line="276" w:lineRule="auto"/>
              <w:rPr>
                <w:rFonts w:ascii="Arial Narrow" w:hAnsi="Arial Narrow" w:cs="Arial"/>
                <w:b/>
              </w:rPr>
            </w:pPr>
            <w:r>
              <w:rPr>
                <w:rFonts w:ascii="Arial Narrow" w:hAnsi="Arial Narrow" w:cs="Arial"/>
                <w:b/>
                <w:sz w:val="22"/>
                <w:szCs w:val="22"/>
              </w:rPr>
              <w:t>Intended Administrative Objective #2</w:t>
            </w:r>
          </w:p>
        </w:tc>
        <w:tc>
          <w:tcPr>
            <w:tcW w:w="286" w:type="dxa"/>
            <w:tcBorders>
              <w:top w:val="nil"/>
              <w:left w:val="nil"/>
              <w:bottom w:val="nil"/>
              <w:right w:val="nil"/>
            </w:tcBorders>
            <w:vAlign w:val="center"/>
          </w:tcPr>
          <w:p w:rsidR="008F3F70" w:rsidRDefault="008F3F70">
            <w:pPr>
              <w:spacing w:line="276" w:lineRule="auto"/>
              <w:rPr>
                <w:rFonts w:ascii="Arial Narrow" w:hAnsi="Arial Narrow" w:cs="Arial"/>
              </w:rPr>
            </w:pPr>
          </w:p>
        </w:tc>
        <w:tc>
          <w:tcPr>
            <w:tcW w:w="4606" w:type="dxa"/>
            <w:gridSpan w:val="4"/>
            <w:tcBorders>
              <w:top w:val="nil"/>
              <w:left w:val="nil"/>
              <w:bottom w:val="nil"/>
              <w:right w:val="nil"/>
            </w:tcBorders>
            <w:vAlign w:val="center"/>
            <w:hideMark/>
          </w:tcPr>
          <w:p w:rsidR="008F3F70" w:rsidRDefault="008F3F70">
            <w:pPr>
              <w:spacing w:line="276" w:lineRule="auto"/>
              <w:rPr>
                <w:rFonts w:ascii="Arial Narrow" w:hAnsi="Arial Narrow" w:cs="Arial"/>
                <w:b/>
              </w:rPr>
            </w:pPr>
            <w:r>
              <w:rPr>
                <w:rFonts w:ascii="Arial Narrow" w:hAnsi="Arial Narrow" w:cs="Arial"/>
                <w:b/>
                <w:sz w:val="22"/>
                <w:szCs w:val="22"/>
              </w:rPr>
              <w:t>Means of Assessment for Objective</w:t>
            </w:r>
          </w:p>
        </w:tc>
      </w:tr>
      <w:tr w:rsidR="008F3F70" w:rsidTr="004B7BA2">
        <w:trPr>
          <w:trHeight w:val="151"/>
        </w:trPr>
        <w:tc>
          <w:tcPr>
            <w:tcW w:w="4834" w:type="dxa"/>
            <w:gridSpan w:val="4"/>
            <w:tcBorders>
              <w:top w:val="nil"/>
              <w:left w:val="nil"/>
              <w:bottom w:val="nil"/>
              <w:right w:val="nil"/>
            </w:tcBorders>
            <w:shd w:val="clear" w:color="auto" w:fill="D9D9D9"/>
          </w:tcPr>
          <w:p w:rsidR="008F3F70" w:rsidRDefault="008F3F70">
            <w:pPr>
              <w:pStyle w:val="NoSpacing"/>
              <w:spacing w:line="276" w:lineRule="auto"/>
              <w:rPr>
                <w:color w:val="1F497D" w:themeColor="text2"/>
              </w:rPr>
            </w:pPr>
            <w:r>
              <w:rPr>
                <w:rFonts w:ascii="Arial Narrow" w:hAnsi="Arial Narrow"/>
                <w:sz w:val="18"/>
                <w:szCs w:val="18"/>
              </w:rPr>
              <w:t>2.</w:t>
            </w:r>
            <w:r>
              <w:t xml:space="preserve"> </w:t>
            </w:r>
            <w:r>
              <w:rPr>
                <w:rFonts w:ascii="Arial Narrow" w:hAnsi="Arial Narrow"/>
                <w:sz w:val="18"/>
                <w:szCs w:val="18"/>
              </w:rPr>
              <w:t>Launch the new Net Nutrition Web site with information to students, faculty and staff for the residential dining operations.</w:t>
            </w:r>
            <w:r>
              <w:rPr>
                <w:rFonts w:ascii="Arial Narrow" w:hAnsi="Arial Narrow"/>
                <w:color w:val="1F497D" w:themeColor="text2"/>
                <w:sz w:val="18"/>
                <w:szCs w:val="18"/>
              </w:rPr>
              <w:t xml:space="preserve"> </w:t>
            </w:r>
          </w:p>
          <w:p w:rsidR="008F3F70" w:rsidRDefault="008F3F70">
            <w:pPr>
              <w:spacing w:line="276" w:lineRule="auto"/>
              <w:rPr>
                <w:rFonts w:ascii="Arial Narrow" w:hAnsi="Arial Narrow"/>
                <w:sz w:val="20"/>
                <w:szCs w:val="20"/>
              </w:rPr>
            </w:pPr>
          </w:p>
        </w:tc>
        <w:tc>
          <w:tcPr>
            <w:tcW w:w="286" w:type="dxa"/>
            <w:tcBorders>
              <w:top w:val="nil"/>
              <w:left w:val="nil"/>
              <w:bottom w:val="nil"/>
              <w:right w:val="nil"/>
            </w:tcBorders>
          </w:tcPr>
          <w:p w:rsidR="008F3F70" w:rsidRDefault="008F3F70">
            <w:pPr>
              <w:spacing w:line="276" w:lineRule="auto"/>
              <w:rPr>
                <w:rFonts w:ascii="Arial Narrow" w:hAnsi="Arial Narrow" w:cs="Arial"/>
                <w:sz w:val="20"/>
                <w:szCs w:val="20"/>
              </w:rPr>
            </w:pPr>
          </w:p>
        </w:tc>
        <w:tc>
          <w:tcPr>
            <w:tcW w:w="4606" w:type="dxa"/>
            <w:gridSpan w:val="4"/>
            <w:tcBorders>
              <w:top w:val="nil"/>
              <w:left w:val="nil"/>
              <w:bottom w:val="nil"/>
              <w:right w:val="nil"/>
            </w:tcBorders>
            <w:shd w:val="clear" w:color="auto" w:fill="D9D9D9"/>
          </w:tcPr>
          <w:p w:rsidR="008F3F70" w:rsidRDefault="008F3F70">
            <w:pPr>
              <w:spacing w:line="276" w:lineRule="auto"/>
              <w:rPr>
                <w:rFonts w:ascii="Arial Narrow" w:hAnsi="Arial Narrow"/>
                <w:sz w:val="20"/>
                <w:szCs w:val="20"/>
              </w:rPr>
            </w:pPr>
            <w:r>
              <w:rPr>
                <w:rFonts w:ascii="Arial Narrow" w:hAnsi="Arial Narrow"/>
                <w:sz w:val="20"/>
                <w:szCs w:val="20"/>
              </w:rPr>
              <w:t xml:space="preserve">2a. Meet with </w:t>
            </w:r>
            <w:proofErr w:type="spellStart"/>
            <w:r>
              <w:rPr>
                <w:rFonts w:ascii="Arial Narrow" w:hAnsi="Arial Narrow"/>
                <w:sz w:val="20"/>
                <w:szCs w:val="20"/>
              </w:rPr>
              <w:t>Cbord</w:t>
            </w:r>
            <w:proofErr w:type="spellEnd"/>
            <w:r>
              <w:rPr>
                <w:rFonts w:ascii="Arial Narrow" w:hAnsi="Arial Narrow"/>
                <w:sz w:val="20"/>
                <w:szCs w:val="20"/>
              </w:rPr>
              <w:t xml:space="preserve"> to review the software for Net Nutrition </w:t>
            </w:r>
          </w:p>
          <w:p w:rsidR="008F3F70" w:rsidRDefault="008F3F70">
            <w:pPr>
              <w:spacing w:line="276" w:lineRule="auto"/>
              <w:rPr>
                <w:rFonts w:ascii="Arial Narrow" w:hAnsi="Arial Narrow"/>
                <w:sz w:val="20"/>
                <w:szCs w:val="20"/>
              </w:rPr>
            </w:pPr>
            <w:r>
              <w:rPr>
                <w:rFonts w:ascii="Arial Narrow" w:hAnsi="Arial Narrow"/>
                <w:sz w:val="20"/>
                <w:szCs w:val="20"/>
              </w:rPr>
              <w:t>July 2011.</w:t>
            </w:r>
          </w:p>
          <w:p w:rsidR="008F3F70" w:rsidRDefault="008F3F70">
            <w:pPr>
              <w:spacing w:line="276" w:lineRule="auto"/>
              <w:rPr>
                <w:rFonts w:ascii="Arial Narrow" w:hAnsi="Arial Narrow"/>
                <w:sz w:val="20"/>
                <w:szCs w:val="20"/>
              </w:rPr>
            </w:pPr>
            <w:r>
              <w:rPr>
                <w:rFonts w:ascii="Arial Narrow" w:hAnsi="Arial Narrow"/>
                <w:sz w:val="20"/>
                <w:szCs w:val="20"/>
              </w:rPr>
              <w:t>2b. Review other university Net Nutrition web sites and establish a design and layout for NMU Dining web site. July 2011.</w:t>
            </w:r>
          </w:p>
          <w:p w:rsidR="008F3F70" w:rsidRDefault="008F3F70">
            <w:pPr>
              <w:spacing w:line="276" w:lineRule="auto"/>
              <w:rPr>
                <w:rFonts w:ascii="Arial Narrow" w:hAnsi="Arial Narrow"/>
                <w:sz w:val="20"/>
                <w:szCs w:val="20"/>
              </w:rPr>
            </w:pPr>
            <w:r>
              <w:rPr>
                <w:rFonts w:ascii="Arial Narrow" w:hAnsi="Arial Narrow"/>
                <w:sz w:val="20"/>
                <w:szCs w:val="20"/>
              </w:rPr>
              <w:t>2b. The Registered Dietician, Corporate Executive Chef, Menu Development Systems coordinator to establish a time line for placing Net Nutrition into operational mode.  September 2011.</w:t>
            </w:r>
          </w:p>
          <w:p w:rsidR="008F3F70" w:rsidRDefault="008F3F70">
            <w:pPr>
              <w:spacing w:line="276" w:lineRule="auto"/>
              <w:rPr>
                <w:rFonts w:ascii="Arial Narrow" w:hAnsi="Arial Narrow"/>
                <w:sz w:val="20"/>
                <w:szCs w:val="20"/>
              </w:rPr>
            </w:pPr>
            <w:r>
              <w:rPr>
                <w:rFonts w:ascii="Arial Narrow" w:hAnsi="Arial Narrow"/>
                <w:sz w:val="20"/>
                <w:szCs w:val="20"/>
              </w:rPr>
              <w:t>2c. Work with web designer and RD to research menu items and establish items into the data base Food Service Suite system.  (February 2012)</w:t>
            </w:r>
          </w:p>
          <w:p w:rsidR="008F3F70" w:rsidRDefault="008F3F70">
            <w:pPr>
              <w:spacing w:line="276" w:lineRule="auto"/>
              <w:rPr>
                <w:rFonts w:ascii="Arial Narrow" w:hAnsi="Arial Narrow"/>
                <w:sz w:val="20"/>
                <w:szCs w:val="20"/>
              </w:rPr>
            </w:pPr>
            <w:r>
              <w:rPr>
                <w:rFonts w:ascii="Arial Narrow" w:hAnsi="Arial Narrow"/>
                <w:sz w:val="20"/>
                <w:szCs w:val="20"/>
              </w:rPr>
              <w:t xml:space="preserve">2d. Additional training with </w:t>
            </w:r>
            <w:proofErr w:type="spellStart"/>
            <w:r>
              <w:rPr>
                <w:rFonts w:ascii="Arial Narrow" w:hAnsi="Arial Narrow"/>
                <w:sz w:val="20"/>
                <w:szCs w:val="20"/>
              </w:rPr>
              <w:t>Cbord</w:t>
            </w:r>
            <w:proofErr w:type="spellEnd"/>
            <w:r>
              <w:rPr>
                <w:rFonts w:ascii="Arial Narrow" w:hAnsi="Arial Narrow"/>
                <w:sz w:val="20"/>
                <w:szCs w:val="20"/>
              </w:rPr>
              <w:t xml:space="preserve"> to review Net Nutrition for NMU in playground mode, </w:t>
            </w:r>
            <w:proofErr w:type="spellStart"/>
            <w:r>
              <w:rPr>
                <w:rFonts w:ascii="Arial Narrow" w:hAnsi="Arial Narrow"/>
                <w:sz w:val="20"/>
                <w:szCs w:val="20"/>
              </w:rPr>
              <w:t>tweek</w:t>
            </w:r>
            <w:proofErr w:type="spellEnd"/>
            <w:r>
              <w:rPr>
                <w:rFonts w:ascii="Arial Narrow" w:hAnsi="Arial Narrow"/>
                <w:sz w:val="20"/>
                <w:szCs w:val="20"/>
              </w:rPr>
              <w:t xml:space="preserve"> and make modifications as necessary.  (March-May 2012)</w:t>
            </w:r>
          </w:p>
          <w:p w:rsidR="008F3F70" w:rsidRDefault="008F3F70">
            <w:pPr>
              <w:spacing w:line="276" w:lineRule="auto"/>
              <w:rPr>
                <w:rFonts w:ascii="Arial Narrow" w:hAnsi="Arial Narrow"/>
                <w:sz w:val="20"/>
                <w:szCs w:val="20"/>
              </w:rPr>
            </w:pPr>
            <w:r>
              <w:rPr>
                <w:rFonts w:ascii="Arial Narrow" w:hAnsi="Arial Narrow"/>
                <w:sz w:val="20"/>
                <w:szCs w:val="20"/>
              </w:rPr>
              <w:t xml:space="preserve">2e. Launch Net Nutrition (July 1, 2012). </w:t>
            </w:r>
          </w:p>
          <w:p w:rsidR="008F3F70" w:rsidRDefault="008F3F70">
            <w:pPr>
              <w:spacing w:line="276" w:lineRule="auto"/>
              <w:rPr>
                <w:rFonts w:ascii="Arial Narrow" w:hAnsi="Arial Narrow"/>
                <w:sz w:val="20"/>
                <w:szCs w:val="20"/>
              </w:rPr>
            </w:pPr>
          </w:p>
        </w:tc>
      </w:tr>
      <w:tr w:rsidR="008F3F70" w:rsidTr="004B7BA2">
        <w:trPr>
          <w:trHeight w:val="151"/>
        </w:trPr>
        <w:tc>
          <w:tcPr>
            <w:tcW w:w="4834" w:type="dxa"/>
            <w:gridSpan w:val="4"/>
            <w:tcBorders>
              <w:top w:val="nil"/>
              <w:left w:val="nil"/>
              <w:bottom w:val="nil"/>
              <w:right w:val="nil"/>
            </w:tcBorders>
            <w:vAlign w:val="center"/>
          </w:tcPr>
          <w:p w:rsidR="008F3F70" w:rsidRDefault="008F3F70">
            <w:pPr>
              <w:spacing w:line="276" w:lineRule="auto"/>
              <w:rPr>
                <w:rFonts w:ascii="Arial Narrow" w:hAnsi="Arial Narrow" w:cs="Arial"/>
                <w:sz w:val="20"/>
                <w:szCs w:val="20"/>
              </w:rPr>
            </w:pPr>
          </w:p>
        </w:tc>
        <w:tc>
          <w:tcPr>
            <w:tcW w:w="286" w:type="dxa"/>
            <w:tcBorders>
              <w:top w:val="nil"/>
              <w:left w:val="nil"/>
              <w:bottom w:val="nil"/>
              <w:right w:val="nil"/>
            </w:tcBorders>
            <w:vAlign w:val="center"/>
          </w:tcPr>
          <w:p w:rsidR="008F3F70" w:rsidRDefault="008F3F70">
            <w:pPr>
              <w:spacing w:line="276" w:lineRule="auto"/>
              <w:rPr>
                <w:rFonts w:ascii="Arial Narrow" w:hAnsi="Arial Narrow" w:cs="Arial"/>
                <w:sz w:val="20"/>
                <w:szCs w:val="20"/>
              </w:rPr>
            </w:pPr>
          </w:p>
        </w:tc>
        <w:tc>
          <w:tcPr>
            <w:tcW w:w="4606" w:type="dxa"/>
            <w:gridSpan w:val="4"/>
            <w:tcBorders>
              <w:top w:val="nil"/>
              <w:left w:val="nil"/>
              <w:bottom w:val="nil"/>
              <w:right w:val="nil"/>
            </w:tcBorders>
            <w:vAlign w:val="center"/>
          </w:tcPr>
          <w:p w:rsidR="008F3F70" w:rsidRDefault="008F3F70">
            <w:pPr>
              <w:spacing w:line="276" w:lineRule="auto"/>
              <w:rPr>
                <w:rFonts w:ascii="Arial Narrow" w:hAnsi="Arial Narrow" w:cs="Arial"/>
                <w:sz w:val="20"/>
                <w:szCs w:val="20"/>
              </w:rPr>
            </w:pPr>
          </w:p>
        </w:tc>
      </w:tr>
      <w:tr w:rsidR="008F3F70" w:rsidTr="004B7BA2">
        <w:trPr>
          <w:trHeight w:val="151"/>
        </w:trPr>
        <w:tc>
          <w:tcPr>
            <w:tcW w:w="4834" w:type="dxa"/>
            <w:gridSpan w:val="4"/>
            <w:tcBorders>
              <w:top w:val="nil"/>
              <w:left w:val="nil"/>
              <w:bottom w:val="nil"/>
              <w:right w:val="nil"/>
            </w:tcBorders>
            <w:vAlign w:val="center"/>
            <w:hideMark/>
          </w:tcPr>
          <w:p w:rsidR="008F3F70" w:rsidRDefault="008F3F70">
            <w:pPr>
              <w:spacing w:line="276" w:lineRule="auto"/>
              <w:rPr>
                <w:rFonts w:ascii="Arial Narrow" w:hAnsi="Arial Narrow" w:cs="Arial"/>
                <w:b/>
              </w:rPr>
            </w:pPr>
            <w:r>
              <w:rPr>
                <w:rFonts w:ascii="Arial Narrow" w:hAnsi="Arial Narrow" w:cs="Arial"/>
                <w:b/>
                <w:sz w:val="22"/>
                <w:szCs w:val="22"/>
              </w:rPr>
              <w:t>Summary of Assessment Data Collected</w:t>
            </w:r>
          </w:p>
        </w:tc>
        <w:tc>
          <w:tcPr>
            <w:tcW w:w="286" w:type="dxa"/>
            <w:tcBorders>
              <w:top w:val="nil"/>
              <w:left w:val="nil"/>
              <w:bottom w:val="nil"/>
              <w:right w:val="nil"/>
            </w:tcBorders>
            <w:vAlign w:val="center"/>
          </w:tcPr>
          <w:p w:rsidR="008F3F70" w:rsidRDefault="008F3F70">
            <w:pPr>
              <w:spacing w:line="276" w:lineRule="auto"/>
              <w:rPr>
                <w:rFonts w:ascii="Arial Narrow" w:hAnsi="Arial Narrow" w:cs="Arial"/>
              </w:rPr>
            </w:pPr>
          </w:p>
        </w:tc>
        <w:tc>
          <w:tcPr>
            <w:tcW w:w="4606" w:type="dxa"/>
            <w:gridSpan w:val="4"/>
            <w:tcBorders>
              <w:top w:val="nil"/>
              <w:left w:val="nil"/>
              <w:bottom w:val="nil"/>
              <w:right w:val="nil"/>
            </w:tcBorders>
            <w:vAlign w:val="center"/>
            <w:hideMark/>
          </w:tcPr>
          <w:p w:rsidR="008F3F70" w:rsidRDefault="008F3F70">
            <w:pPr>
              <w:spacing w:line="276" w:lineRule="auto"/>
              <w:rPr>
                <w:rFonts w:ascii="Arial Narrow" w:hAnsi="Arial Narrow" w:cs="Arial"/>
                <w:b/>
              </w:rPr>
            </w:pPr>
            <w:r>
              <w:rPr>
                <w:rFonts w:ascii="Arial Narrow" w:hAnsi="Arial Narrow" w:cs="Arial"/>
                <w:b/>
                <w:sz w:val="22"/>
                <w:szCs w:val="22"/>
              </w:rPr>
              <w:t>Use of Results to Improve Unit Services</w:t>
            </w:r>
          </w:p>
        </w:tc>
      </w:tr>
      <w:tr w:rsidR="008F3F70" w:rsidTr="004B7BA2">
        <w:trPr>
          <w:trHeight w:val="151"/>
        </w:trPr>
        <w:tc>
          <w:tcPr>
            <w:tcW w:w="4834" w:type="dxa"/>
            <w:gridSpan w:val="4"/>
            <w:tcBorders>
              <w:top w:val="nil"/>
              <w:left w:val="nil"/>
              <w:bottom w:val="single" w:sz="4" w:space="0" w:color="auto"/>
              <w:right w:val="nil"/>
            </w:tcBorders>
            <w:shd w:val="clear" w:color="auto" w:fill="D9D9D9"/>
          </w:tcPr>
          <w:p w:rsidR="008F3F70" w:rsidRDefault="008F3F70">
            <w:pPr>
              <w:spacing w:line="276" w:lineRule="auto"/>
              <w:rPr>
                <w:rFonts w:ascii="Arial Narrow" w:hAnsi="Arial Narrow"/>
                <w:sz w:val="20"/>
                <w:szCs w:val="20"/>
              </w:rPr>
            </w:pPr>
            <w:r>
              <w:rPr>
                <w:rFonts w:ascii="Arial Narrow" w:hAnsi="Arial Narrow"/>
                <w:sz w:val="20"/>
                <w:szCs w:val="20"/>
              </w:rPr>
              <w:t xml:space="preserve">2 </w:t>
            </w:r>
            <w:proofErr w:type="spellStart"/>
            <w:r>
              <w:rPr>
                <w:rFonts w:ascii="Arial Narrow" w:hAnsi="Arial Narrow"/>
                <w:sz w:val="20"/>
                <w:szCs w:val="20"/>
              </w:rPr>
              <w:t>a.Install</w:t>
            </w:r>
            <w:proofErr w:type="spellEnd"/>
            <w:r>
              <w:rPr>
                <w:rFonts w:ascii="Arial Narrow" w:hAnsi="Arial Narrow"/>
                <w:sz w:val="20"/>
                <w:szCs w:val="20"/>
              </w:rPr>
              <w:t xml:space="preserve"> and upgrade software with David </w:t>
            </w:r>
            <w:proofErr w:type="spellStart"/>
            <w:r>
              <w:rPr>
                <w:rFonts w:ascii="Arial Narrow" w:hAnsi="Arial Narrow"/>
                <w:sz w:val="20"/>
                <w:szCs w:val="20"/>
              </w:rPr>
              <w:t>Silvanic</w:t>
            </w:r>
            <w:proofErr w:type="spellEnd"/>
            <w:r>
              <w:rPr>
                <w:rFonts w:ascii="Arial Narrow" w:hAnsi="Arial Narrow"/>
                <w:sz w:val="20"/>
                <w:szCs w:val="20"/>
              </w:rPr>
              <w:t xml:space="preserve"> at </w:t>
            </w:r>
            <w:proofErr w:type="spellStart"/>
            <w:r>
              <w:rPr>
                <w:rFonts w:ascii="Arial Narrow" w:hAnsi="Arial Narrow"/>
                <w:sz w:val="20"/>
                <w:szCs w:val="20"/>
              </w:rPr>
              <w:t>Cbord</w:t>
            </w:r>
            <w:proofErr w:type="spellEnd"/>
            <w:r>
              <w:rPr>
                <w:rFonts w:ascii="Arial Narrow" w:hAnsi="Arial Narrow"/>
                <w:sz w:val="20"/>
                <w:szCs w:val="20"/>
              </w:rPr>
              <w:t xml:space="preserve"> </w:t>
            </w:r>
            <w:proofErr w:type="spellStart"/>
            <w:r>
              <w:rPr>
                <w:rFonts w:ascii="Arial Narrow" w:hAnsi="Arial Narrow"/>
                <w:sz w:val="20"/>
                <w:szCs w:val="20"/>
              </w:rPr>
              <w:t>Support.Upgrade</w:t>
            </w:r>
            <w:proofErr w:type="spellEnd"/>
            <w:r>
              <w:rPr>
                <w:rFonts w:ascii="Arial Narrow" w:hAnsi="Arial Narrow"/>
                <w:sz w:val="20"/>
                <w:szCs w:val="20"/>
              </w:rPr>
              <w:t xml:space="preserve"> FSS to version 9.0 and install Net Nutrition 9.0 on the test system.  (Now on 9.5) -2011 summer work for Net Nutrition done on the test system.</w:t>
            </w:r>
          </w:p>
          <w:p w:rsidR="008F3F70" w:rsidRDefault="008F3F70">
            <w:pPr>
              <w:spacing w:line="276" w:lineRule="auto"/>
              <w:rPr>
                <w:rFonts w:ascii="Arial Narrow" w:hAnsi="Arial Narrow"/>
                <w:sz w:val="20"/>
                <w:szCs w:val="20"/>
              </w:rPr>
            </w:pPr>
            <w:r>
              <w:rPr>
                <w:rFonts w:ascii="Arial Narrow" w:hAnsi="Arial Narrow"/>
                <w:sz w:val="20"/>
                <w:szCs w:val="20"/>
              </w:rPr>
              <w:t xml:space="preserve">2 </w:t>
            </w:r>
            <w:proofErr w:type="spellStart"/>
            <w:r>
              <w:rPr>
                <w:rFonts w:ascii="Arial Narrow" w:hAnsi="Arial Narrow"/>
                <w:sz w:val="20"/>
                <w:szCs w:val="20"/>
              </w:rPr>
              <w:t>b.Assemble</w:t>
            </w:r>
            <w:proofErr w:type="spellEnd"/>
            <w:r>
              <w:rPr>
                <w:rFonts w:ascii="Arial Narrow" w:hAnsi="Arial Narrow"/>
                <w:sz w:val="20"/>
                <w:szCs w:val="20"/>
              </w:rPr>
              <w:t xml:space="preserve"> workgroup meeting with NMU Dietitian, Executive Chef and </w:t>
            </w:r>
            <w:proofErr w:type="spellStart"/>
            <w:r>
              <w:rPr>
                <w:rFonts w:ascii="Arial Narrow" w:hAnsi="Arial Narrow"/>
                <w:sz w:val="20"/>
                <w:szCs w:val="20"/>
              </w:rPr>
              <w:t>Cbord</w:t>
            </w:r>
            <w:proofErr w:type="spellEnd"/>
            <w:r>
              <w:rPr>
                <w:rFonts w:ascii="Arial Narrow" w:hAnsi="Arial Narrow"/>
                <w:sz w:val="20"/>
                <w:szCs w:val="20"/>
              </w:rPr>
              <w:t xml:space="preserve"> Implementation Liaison  </w:t>
            </w:r>
          </w:p>
          <w:p w:rsidR="008F3F70" w:rsidRDefault="008F3F70">
            <w:pPr>
              <w:spacing w:line="276" w:lineRule="auto"/>
              <w:rPr>
                <w:rFonts w:ascii="Arial Narrow" w:hAnsi="Arial Narrow"/>
                <w:sz w:val="20"/>
                <w:szCs w:val="20"/>
              </w:rPr>
            </w:pPr>
            <w:r>
              <w:rPr>
                <w:rFonts w:ascii="Arial Narrow" w:hAnsi="Arial Narrow"/>
                <w:sz w:val="20"/>
                <w:szCs w:val="20"/>
              </w:rPr>
              <w:t>-Fall 2011:Train staff on nutritional accounting in FSS</w:t>
            </w:r>
          </w:p>
          <w:p w:rsidR="008F3F70" w:rsidRDefault="008F3F70">
            <w:pPr>
              <w:spacing w:line="276" w:lineRule="auto"/>
              <w:rPr>
                <w:rFonts w:ascii="Arial Narrow" w:hAnsi="Arial Narrow"/>
                <w:sz w:val="20"/>
                <w:szCs w:val="20"/>
              </w:rPr>
            </w:pPr>
            <w:r>
              <w:rPr>
                <w:rFonts w:ascii="Arial Narrow" w:hAnsi="Arial Narrow"/>
                <w:sz w:val="20"/>
                <w:szCs w:val="20"/>
              </w:rPr>
              <w:t>-Nutritional data linking in FSS. 1. Focused first on vegan vegetarian recipes and ingredients. 2. Completed Vegan and Vegetarian recipes 3. Expanded focus to orientation and retail operations Menu recipes. 4. January 2012 - Expanded focus to MP and WCD cycle menu recipes. 5. Expanded focus to Station recipes. 6. Created database for 639 ingredients specific to NMU where previously there was no match.</w:t>
            </w:r>
          </w:p>
          <w:p w:rsidR="008F3F70" w:rsidRDefault="008F3F70">
            <w:pPr>
              <w:spacing w:line="276" w:lineRule="auto"/>
              <w:rPr>
                <w:rFonts w:ascii="Arial Narrow" w:hAnsi="Arial Narrow"/>
                <w:sz w:val="20"/>
                <w:szCs w:val="20"/>
              </w:rPr>
            </w:pPr>
            <w:r>
              <w:rPr>
                <w:rFonts w:ascii="Arial Narrow" w:hAnsi="Arial Narrow"/>
                <w:sz w:val="20"/>
                <w:szCs w:val="20"/>
              </w:rPr>
              <w:lastRenderedPageBreak/>
              <w:t xml:space="preserve">7.  Linked ingredients to nutritional data for recipes in the completed menus listed above as well as for WCD, MP, Melted, </w:t>
            </w:r>
            <w:proofErr w:type="spellStart"/>
            <w:r>
              <w:rPr>
                <w:rFonts w:ascii="Arial Narrow" w:hAnsi="Arial Narrow"/>
                <w:sz w:val="20"/>
                <w:szCs w:val="20"/>
              </w:rPr>
              <w:t>Fieras</w:t>
            </w:r>
            <w:proofErr w:type="spellEnd"/>
            <w:r>
              <w:rPr>
                <w:rFonts w:ascii="Arial Narrow" w:hAnsi="Arial Narrow"/>
                <w:sz w:val="20"/>
                <w:szCs w:val="20"/>
              </w:rPr>
              <w:t xml:space="preserve"> inventory of ingredients.  </w:t>
            </w:r>
          </w:p>
          <w:p w:rsidR="008F3F70" w:rsidRDefault="008F3F70">
            <w:pPr>
              <w:spacing w:line="276" w:lineRule="auto"/>
              <w:rPr>
                <w:rFonts w:ascii="Arial Narrow" w:hAnsi="Arial Narrow"/>
                <w:sz w:val="20"/>
                <w:szCs w:val="20"/>
              </w:rPr>
            </w:pPr>
            <w:r>
              <w:rPr>
                <w:rFonts w:ascii="Arial Narrow" w:hAnsi="Arial Narrow"/>
                <w:sz w:val="20"/>
                <w:szCs w:val="20"/>
              </w:rPr>
              <w:t>8. We are working on Temaki &amp; Tea.</w:t>
            </w:r>
          </w:p>
          <w:p w:rsidR="008F3F70" w:rsidRDefault="008F3F70">
            <w:pPr>
              <w:spacing w:line="276" w:lineRule="auto"/>
              <w:rPr>
                <w:rFonts w:ascii="Arial Narrow" w:hAnsi="Arial Narrow"/>
                <w:sz w:val="20"/>
                <w:szCs w:val="20"/>
              </w:rPr>
            </w:pPr>
            <w:r>
              <w:rPr>
                <w:rFonts w:ascii="Arial Narrow" w:hAnsi="Arial Narrow"/>
                <w:sz w:val="20"/>
                <w:szCs w:val="20"/>
              </w:rPr>
              <w:t xml:space="preserve">9. Created “Everyday” menus for Melted, </w:t>
            </w:r>
            <w:proofErr w:type="spellStart"/>
            <w:r>
              <w:rPr>
                <w:rFonts w:ascii="Arial Narrow" w:hAnsi="Arial Narrow"/>
                <w:sz w:val="20"/>
                <w:szCs w:val="20"/>
              </w:rPr>
              <w:t>Fieras</w:t>
            </w:r>
            <w:proofErr w:type="spellEnd"/>
            <w:r>
              <w:rPr>
                <w:rFonts w:ascii="Arial Narrow" w:hAnsi="Arial Narrow"/>
                <w:sz w:val="20"/>
                <w:szCs w:val="20"/>
              </w:rPr>
              <w:t>, Soups, Cereal and are working on Beverages, Salad, Deli, Grain Station and Mongo.</w:t>
            </w:r>
          </w:p>
          <w:p w:rsidR="008F3F70" w:rsidRDefault="008F3F70">
            <w:pPr>
              <w:spacing w:line="276" w:lineRule="auto"/>
              <w:rPr>
                <w:rFonts w:ascii="Arial Narrow" w:hAnsi="Arial Narrow"/>
                <w:sz w:val="20"/>
                <w:szCs w:val="20"/>
              </w:rPr>
            </w:pPr>
            <w:r>
              <w:rPr>
                <w:rFonts w:ascii="Arial Narrow" w:hAnsi="Arial Narrow"/>
                <w:sz w:val="20"/>
                <w:szCs w:val="20"/>
              </w:rPr>
              <w:t>2c. April 2012 – July 2012 Assembled Marketing and Web design team to define the marketing project and timeline.</w:t>
            </w:r>
          </w:p>
          <w:p w:rsidR="008F3F70" w:rsidRDefault="008F3F70">
            <w:pPr>
              <w:spacing w:line="276" w:lineRule="auto"/>
              <w:rPr>
                <w:rFonts w:ascii="Arial Narrow" w:hAnsi="Arial Narrow"/>
                <w:sz w:val="20"/>
                <w:szCs w:val="20"/>
              </w:rPr>
            </w:pPr>
            <w:r>
              <w:rPr>
                <w:rFonts w:ascii="Arial Narrow" w:hAnsi="Arial Narrow"/>
                <w:sz w:val="20"/>
                <w:szCs w:val="20"/>
              </w:rPr>
              <w:t>2d. June-August 1, 2012</w:t>
            </w:r>
          </w:p>
          <w:p w:rsidR="008F3F70" w:rsidRDefault="008F3F70">
            <w:pPr>
              <w:spacing w:line="276" w:lineRule="auto"/>
              <w:rPr>
                <w:rFonts w:ascii="Arial Narrow" w:hAnsi="Arial Narrow"/>
                <w:sz w:val="20"/>
                <w:szCs w:val="20"/>
              </w:rPr>
            </w:pPr>
            <w:r>
              <w:rPr>
                <w:rFonts w:ascii="Arial Narrow" w:hAnsi="Arial Narrow"/>
                <w:sz w:val="20"/>
                <w:szCs w:val="20"/>
              </w:rPr>
              <w:t>1. Web page is functional with several menu including MP and WCD cycle menu.</w:t>
            </w:r>
          </w:p>
          <w:p w:rsidR="008F3F70" w:rsidRDefault="008F3F70">
            <w:pPr>
              <w:spacing w:line="276" w:lineRule="auto"/>
              <w:rPr>
                <w:rFonts w:ascii="Arial Narrow" w:hAnsi="Arial Narrow"/>
                <w:sz w:val="20"/>
                <w:szCs w:val="20"/>
              </w:rPr>
            </w:pPr>
            <w:r>
              <w:rPr>
                <w:rFonts w:ascii="Arial Narrow" w:hAnsi="Arial Narrow"/>
                <w:sz w:val="20"/>
                <w:szCs w:val="20"/>
              </w:rPr>
              <w:t xml:space="preserve">2.  Completed FSS administration tasks with </w:t>
            </w:r>
            <w:proofErr w:type="spellStart"/>
            <w:r>
              <w:rPr>
                <w:rFonts w:ascii="Arial Narrow" w:hAnsi="Arial Narrow"/>
                <w:sz w:val="20"/>
                <w:szCs w:val="20"/>
              </w:rPr>
              <w:t>Cbord</w:t>
            </w:r>
            <w:proofErr w:type="spellEnd"/>
            <w:r>
              <w:rPr>
                <w:rFonts w:ascii="Arial Narrow" w:hAnsi="Arial Narrow"/>
                <w:sz w:val="20"/>
                <w:szCs w:val="20"/>
              </w:rPr>
              <w:t xml:space="preserve"> support</w:t>
            </w:r>
          </w:p>
          <w:p w:rsidR="008F3F70" w:rsidRDefault="008F3F70">
            <w:pPr>
              <w:spacing w:line="276" w:lineRule="auto"/>
              <w:rPr>
                <w:rFonts w:ascii="Arial Narrow" w:hAnsi="Arial Narrow"/>
                <w:sz w:val="20"/>
                <w:szCs w:val="20"/>
              </w:rPr>
            </w:pPr>
            <w:r>
              <w:rPr>
                <w:rFonts w:ascii="Arial Narrow" w:hAnsi="Arial Narrow"/>
                <w:sz w:val="20"/>
                <w:szCs w:val="20"/>
              </w:rPr>
              <w:t xml:space="preserve">3.  Improved nutritional data base by linking nutritional data with menu recipes </w:t>
            </w:r>
          </w:p>
          <w:p w:rsidR="008F3F70" w:rsidRDefault="008F3F70">
            <w:pPr>
              <w:spacing w:line="276" w:lineRule="auto"/>
              <w:rPr>
                <w:rFonts w:ascii="Arial Narrow" w:hAnsi="Arial Narrow"/>
                <w:sz w:val="20"/>
                <w:szCs w:val="20"/>
              </w:rPr>
            </w:pPr>
            <w:r>
              <w:rPr>
                <w:rFonts w:ascii="Arial Narrow" w:hAnsi="Arial Narrow"/>
                <w:sz w:val="20"/>
                <w:szCs w:val="20"/>
              </w:rPr>
              <w:t>4. Developed recipe review process for entering Quality recipes in the data base</w:t>
            </w:r>
          </w:p>
          <w:p w:rsidR="008F3F70" w:rsidRDefault="008F3F70">
            <w:pPr>
              <w:spacing w:line="276" w:lineRule="auto"/>
              <w:rPr>
                <w:rFonts w:ascii="Arial Narrow" w:hAnsi="Arial Narrow"/>
                <w:sz w:val="20"/>
                <w:szCs w:val="20"/>
              </w:rPr>
            </w:pPr>
            <w:r>
              <w:rPr>
                <w:rFonts w:ascii="Arial Narrow" w:hAnsi="Arial Narrow"/>
                <w:sz w:val="20"/>
                <w:szCs w:val="20"/>
              </w:rPr>
              <w:t>5. Continued development of database quality recipes</w:t>
            </w:r>
          </w:p>
          <w:p w:rsidR="008F3F70" w:rsidRDefault="008F3F70">
            <w:pPr>
              <w:spacing w:line="276" w:lineRule="auto"/>
              <w:rPr>
                <w:rFonts w:ascii="Arial Narrow" w:hAnsi="Arial Narrow"/>
                <w:sz w:val="20"/>
                <w:szCs w:val="20"/>
              </w:rPr>
            </w:pPr>
            <w:r>
              <w:rPr>
                <w:rFonts w:ascii="Arial Narrow" w:hAnsi="Arial Narrow"/>
                <w:sz w:val="20"/>
                <w:szCs w:val="20"/>
              </w:rPr>
              <w:t>6. Used service menus for service communication and data collection in the MP and move toward forecasting capability</w:t>
            </w:r>
          </w:p>
          <w:p w:rsidR="008F3F70" w:rsidRDefault="008F3F70">
            <w:pPr>
              <w:spacing w:line="276" w:lineRule="auto"/>
              <w:rPr>
                <w:rFonts w:ascii="Arial Narrow" w:hAnsi="Arial Narrow"/>
                <w:sz w:val="20"/>
                <w:szCs w:val="20"/>
              </w:rPr>
            </w:pPr>
          </w:p>
        </w:tc>
        <w:tc>
          <w:tcPr>
            <w:tcW w:w="286" w:type="dxa"/>
            <w:tcBorders>
              <w:top w:val="nil"/>
              <w:left w:val="nil"/>
              <w:bottom w:val="single" w:sz="4" w:space="0" w:color="auto"/>
              <w:right w:val="nil"/>
            </w:tcBorders>
          </w:tcPr>
          <w:p w:rsidR="008F3F70" w:rsidRDefault="008F3F70">
            <w:pPr>
              <w:spacing w:line="276" w:lineRule="auto"/>
              <w:rPr>
                <w:rFonts w:ascii="Arial Narrow" w:hAnsi="Arial Narrow" w:cs="Arial"/>
                <w:sz w:val="20"/>
                <w:szCs w:val="20"/>
              </w:rPr>
            </w:pPr>
          </w:p>
        </w:tc>
        <w:tc>
          <w:tcPr>
            <w:tcW w:w="4606" w:type="dxa"/>
            <w:gridSpan w:val="4"/>
            <w:tcBorders>
              <w:top w:val="nil"/>
              <w:left w:val="nil"/>
              <w:bottom w:val="single" w:sz="4" w:space="0" w:color="auto"/>
              <w:right w:val="nil"/>
            </w:tcBorders>
            <w:shd w:val="clear" w:color="auto" w:fill="D9D9D9"/>
          </w:tcPr>
          <w:p w:rsidR="008F3F70" w:rsidRDefault="008F3F70">
            <w:pPr>
              <w:spacing w:line="276" w:lineRule="auto"/>
              <w:rPr>
                <w:rFonts w:ascii="Arial Narrow" w:hAnsi="Arial Narrow"/>
                <w:sz w:val="20"/>
                <w:szCs w:val="20"/>
              </w:rPr>
            </w:pPr>
            <w:r>
              <w:rPr>
                <w:rFonts w:ascii="Arial Narrow" w:hAnsi="Arial Narrow"/>
                <w:sz w:val="20"/>
                <w:szCs w:val="20"/>
              </w:rPr>
              <w:t>Although we have not launched Net Nutrition to the campus we have been able to launch an area for review and progress updates.  We hope to have the full site available for students to view and get additional nutritional data from our published menu in early September 2012.</w:t>
            </w:r>
          </w:p>
          <w:p w:rsidR="008F3F70" w:rsidRDefault="008F3F70">
            <w:pPr>
              <w:spacing w:line="276" w:lineRule="auto"/>
              <w:rPr>
                <w:rFonts w:ascii="Arial Narrow" w:hAnsi="Arial Narrow"/>
                <w:sz w:val="20"/>
                <w:szCs w:val="20"/>
              </w:rPr>
            </w:pPr>
            <w:r>
              <w:rPr>
                <w:rFonts w:ascii="Arial Narrow" w:hAnsi="Arial Narrow"/>
                <w:sz w:val="20"/>
                <w:szCs w:val="20"/>
              </w:rPr>
              <w:t>Continued results from objective:</w:t>
            </w:r>
          </w:p>
          <w:p w:rsidR="008F3F70" w:rsidRDefault="008F3F70">
            <w:pPr>
              <w:spacing w:line="276" w:lineRule="auto"/>
              <w:rPr>
                <w:rFonts w:ascii="Arial Narrow" w:hAnsi="Arial Narrow"/>
                <w:sz w:val="20"/>
                <w:szCs w:val="20"/>
              </w:rPr>
            </w:pPr>
          </w:p>
          <w:p w:rsidR="008F3F70" w:rsidRDefault="008F3F70">
            <w:pPr>
              <w:spacing w:line="276" w:lineRule="auto"/>
              <w:rPr>
                <w:rFonts w:ascii="Arial Narrow" w:hAnsi="Arial Narrow"/>
                <w:sz w:val="20"/>
                <w:szCs w:val="20"/>
              </w:rPr>
            </w:pPr>
            <w:r>
              <w:rPr>
                <w:rFonts w:ascii="Arial Narrow" w:hAnsi="Arial Narrow"/>
                <w:sz w:val="20"/>
                <w:szCs w:val="20"/>
              </w:rPr>
              <w:t>-  We will Continue to clean up data completeness and accuracy</w:t>
            </w:r>
          </w:p>
          <w:p w:rsidR="008F3F70" w:rsidRDefault="008F3F70">
            <w:pPr>
              <w:spacing w:line="276" w:lineRule="auto"/>
              <w:rPr>
                <w:rFonts w:ascii="Arial Narrow" w:hAnsi="Arial Narrow"/>
                <w:sz w:val="20"/>
                <w:szCs w:val="20"/>
              </w:rPr>
            </w:pPr>
            <w:r>
              <w:rPr>
                <w:rFonts w:ascii="Arial Narrow" w:hAnsi="Arial Narrow"/>
                <w:sz w:val="20"/>
                <w:szCs w:val="20"/>
              </w:rPr>
              <w:t xml:space="preserve">- Continued ongoing management staff training on use of </w:t>
            </w:r>
            <w:proofErr w:type="spellStart"/>
            <w:r>
              <w:rPr>
                <w:rFonts w:ascii="Arial Narrow" w:hAnsi="Arial Narrow"/>
                <w:sz w:val="20"/>
                <w:szCs w:val="20"/>
              </w:rPr>
              <w:t>Cbord</w:t>
            </w:r>
            <w:proofErr w:type="spellEnd"/>
          </w:p>
          <w:p w:rsidR="008F3F70" w:rsidRDefault="008F3F70">
            <w:pPr>
              <w:spacing w:line="276" w:lineRule="auto"/>
              <w:rPr>
                <w:rFonts w:ascii="Arial Narrow" w:hAnsi="Arial Narrow"/>
                <w:sz w:val="20"/>
                <w:szCs w:val="20"/>
              </w:rPr>
            </w:pPr>
            <w:r>
              <w:rPr>
                <w:rFonts w:ascii="Arial Narrow" w:hAnsi="Arial Narrow"/>
                <w:sz w:val="20"/>
                <w:szCs w:val="20"/>
              </w:rPr>
              <w:t>- Improve Inventory Management using FSS to improve purchasing function in all units</w:t>
            </w:r>
          </w:p>
          <w:p w:rsidR="008F3F70" w:rsidRDefault="008F3F70">
            <w:pPr>
              <w:spacing w:line="276" w:lineRule="auto"/>
              <w:rPr>
                <w:rFonts w:ascii="Arial Narrow" w:hAnsi="Arial Narrow"/>
                <w:sz w:val="20"/>
                <w:szCs w:val="20"/>
              </w:rPr>
            </w:pPr>
            <w:r>
              <w:rPr>
                <w:rFonts w:ascii="Arial Narrow" w:hAnsi="Arial Narrow"/>
                <w:sz w:val="20"/>
                <w:szCs w:val="20"/>
              </w:rPr>
              <w:t>- Installed Motorola Symbol MC70 devices</w:t>
            </w:r>
          </w:p>
          <w:p w:rsidR="008F3F70" w:rsidRDefault="008F3F70">
            <w:pPr>
              <w:spacing w:line="276" w:lineRule="auto"/>
              <w:rPr>
                <w:rFonts w:ascii="Arial Narrow" w:hAnsi="Arial Narrow"/>
                <w:sz w:val="20"/>
                <w:szCs w:val="20"/>
              </w:rPr>
            </w:pPr>
            <w:r>
              <w:rPr>
                <w:rFonts w:ascii="Arial Narrow" w:hAnsi="Arial Narrow"/>
                <w:sz w:val="20"/>
                <w:szCs w:val="20"/>
              </w:rPr>
              <w:lastRenderedPageBreak/>
              <w:t xml:space="preserve">- Implement hand held scanners for inventory to     improve speed of routine inventory process </w:t>
            </w:r>
          </w:p>
          <w:p w:rsidR="008F3F70" w:rsidRDefault="008F3F70">
            <w:pPr>
              <w:spacing w:line="276" w:lineRule="auto"/>
              <w:rPr>
                <w:rFonts w:ascii="Arial Narrow" w:hAnsi="Arial Narrow"/>
                <w:sz w:val="20"/>
                <w:szCs w:val="20"/>
              </w:rPr>
            </w:pPr>
            <w:r>
              <w:rPr>
                <w:rFonts w:ascii="Arial Narrow" w:hAnsi="Arial Narrow"/>
                <w:sz w:val="20"/>
                <w:szCs w:val="20"/>
              </w:rPr>
              <w:t>- Set Par and reorder points in the data base for inventory for inventory items</w:t>
            </w:r>
          </w:p>
          <w:p w:rsidR="008F3F70" w:rsidRDefault="008F3F70">
            <w:pPr>
              <w:spacing w:line="276" w:lineRule="auto"/>
              <w:rPr>
                <w:rFonts w:ascii="Arial Narrow" w:hAnsi="Arial Narrow"/>
                <w:sz w:val="20"/>
                <w:szCs w:val="20"/>
              </w:rPr>
            </w:pPr>
            <w:r>
              <w:rPr>
                <w:rFonts w:ascii="Arial Narrow" w:hAnsi="Arial Narrow"/>
                <w:sz w:val="20"/>
                <w:szCs w:val="20"/>
              </w:rPr>
              <w:t xml:space="preserve">- Establish a routine inventory process in preparation of semi-automated purchasing </w:t>
            </w:r>
          </w:p>
          <w:p w:rsidR="008F3F70" w:rsidRDefault="008F3F70">
            <w:pPr>
              <w:spacing w:line="276" w:lineRule="auto"/>
              <w:rPr>
                <w:rFonts w:ascii="Arial Narrow" w:hAnsi="Arial Narrow"/>
                <w:sz w:val="20"/>
                <w:szCs w:val="20"/>
              </w:rPr>
            </w:pPr>
            <w:r>
              <w:rPr>
                <w:rFonts w:ascii="Arial Narrow" w:hAnsi="Arial Narrow"/>
                <w:sz w:val="20"/>
                <w:szCs w:val="20"/>
              </w:rPr>
              <w:t xml:space="preserve">- Improved FSS item maintenance – purge old data, complete data fields where necessary </w:t>
            </w:r>
          </w:p>
          <w:p w:rsidR="008F3F70" w:rsidRDefault="008F3F70">
            <w:pPr>
              <w:spacing w:line="276" w:lineRule="auto"/>
              <w:rPr>
                <w:rFonts w:ascii="Arial Narrow" w:hAnsi="Arial Narrow"/>
                <w:sz w:val="20"/>
                <w:szCs w:val="20"/>
              </w:rPr>
            </w:pPr>
            <w:r>
              <w:rPr>
                <w:rFonts w:ascii="Arial Narrow" w:hAnsi="Arial Narrow"/>
                <w:sz w:val="20"/>
                <w:szCs w:val="20"/>
              </w:rPr>
              <w:t xml:space="preserve">- Install UPC barcodes in our FSS database </w:t>
            </w:r>
          </w:p>
          <w:p w:rsidR="008F3F70" w:rsidRDefault="008F3F70">
            <w:pPr>
              <w:spacing w:line="276" w:lineRule="auto"/>
              <w:rPr>
                <w:rFonts w:ascii="Arial Narrow" w:hAnsi="Arial Narrow"/>
                <w:sz w:val="20"/>
                <w:szCs w:val="20"/>
              </w:rPr>
            </w:pPr>
            <w:r>
              <w:rPr>
                <w:rFonts w:ascii="Arial Narrow" w:hAnsi="Arial Narrow"/>
                <w:sz w:val="20"/>
                <w:szCs w:val="20"/>
              </w:rPr>
              <w:t>- Continue to produce Quality NMU Standard Recipes</w:t>
            </w:r>
          </w:p>
          <w:p w:rsidR="008F3F70" w:rsidRDefault="008F3F70">
            <w:pPr>
              <w:spacing w:line="276" w:lineRule="auto"/>
              <w:rPr>
                <w:rFonts w:ascii="Arial Narrow" w:hAnsi="Arial Narrow"/>
                <w:sz w:val="20"/>
                <w:szCs w:val="20"/>
              </w:rPr>
            </w:pPr>
            <w:r>
              <w:rPr>
                <w:rFonts w:ascii="Arial Narrow" w:hAnsi="Arial Narrow"/>
                <w:sz w:val="20"/>
                <w:szCs w:val="20"/>
              </w:rPr>
              <w:t>- Outlined proposal for menu and recipe development process</w:t>
            </w:r>
          </w:p>
          <w:p w:rsidR="008F3F70" w:rsidRDefault="008F3F70">
            <w:pPr>
              <w:spacing w:line="276" w:lineRule="auto"/>
              <w:rPr>
                <w:rFonts w:ascii="Arial Narrow" w:hAnsi="Arial Narrow"/>
                <w:sz w:val="20"/>
                <w:szCs w:val="20"/>
              </w:rPr>
            </w:pPr>
            <w:r>
              <w:rPr>
                <w:rFonts w:ascii="Arial Narrow" w:hAnsi="Arial Narrow"/>
                <w:sz w:val="20"/>
                <w:szCs w:val="20"/>
              </w:rPr>
              <w:t>- Developed ongoing recipe research and review process</w:t>
            </w:r>
          </w:p>
          <w:p w:rsidR="008F3F70" w:rsidRDefault="008F3F70">
            <w:pPr>
              <w:spacing w:line="276" w:lineRule="auto"/>
              <w:rPr>
                <w:rFonts w:ascii="Arial Narrow" w:hAnsi="Arial Narrow"/>
                <w:sz w:val="20"/>
                <w:szCs w:val="20"/>
              </w:rPr>
            </w:pPr>
            <w:r>
              <w:rPr>
                <w:rFonts w:ascii="Arial Narrow" w:hAnsi="Arial Narrow"/>
                <w:sz w:val="20"/>
                <w:szCs w:val="20"/>
              </w:rPr>
              <w:t>- Wrote the FSS recipe review standards for six dimensions of quality for FSS requirements and NMU quality standards.</w:t>
            </w:r>
          </w:p>
          <w:p w:rsidR="008F3F70" w:rsidRDefault="008F3F70">
            <w:pPr>
              <w:spacing w:line="276" w:lineRule="auto"/>
              <w:rPr>
                <w:rFonts w:ascii="Arial Narrow" w:hAnsi="Arial Narrow"/>
                <w:sz w:val="20"/>
                <w:szCs w:val="20"/>
              </w:rPr>
            </w:pPr>
          </w:p>
          <w:p w:rsidR="008F3F70" w:rsidRDefault="008F3F70">
            <w:pPr>
              <w:spacing w:line="276" w:lineRule="auto"/>
              <w:rPr>
                <w:rFonts w:ascii="Arial Narrow" w:hAnsi="Arial Narrow"/>
                <w:sz w:val="20"/>
                <w:szCs w:val="20"/>
              </w:rPr>
            </w:pPr>
            <w:r>
              <w:rPr>
                <w:rFonts w:ascii="Arial Narrow" w:hAnsi="Arial Narrow"/>
                <w:sz w:val="20"/>
                <w:szCs w:val="20"/>
              </w:rPr>
              <w:t>Net Nutrition link:</w:t>
            </w:r>
          </w:p>
          <w:p w:rsidR="008F3F70" w:rsidRDefault="008F3F70">
            <w:pPr>
              <w:spacing w:line="276" w:lineRule="auto"/>
              <w:rPr>
                <w:rFonts w:ascii="Arial Narrow" w:hAnsi="Arial Narrow"/>
                <w:sz w:val="20"/>
                <w:szCs w:val="20"/>
              </w:rPr>
            </w:pPr>
          </w:p>
          <w:p w:rsidR="008F3F70" w:rsidRDefault="008F3F70">
            <w:pPr>
              <w:spacing w:line="276" w:lineRule="auto"/>
              <w:rPr>
                <w:rFonts w:ascii="Arial Narrow" w:hAnsi="Arial Narrow"/>
                <w:b/>
                <w:color w:val="FF0000"/>
                <w:sz w:val="20"/>
                <w:szCs w:val="20"/>
              </w:rPr>
            </w:pPr>
            <w:r>
              <w:t xml:space="preserve"> </w:t>
            </w:r>
            <w:r>
              <w:rPr>
                <w:rFonts w:ascii="Arial Narrow" w:hAnsi="Arial Narrow"/>
                <w:sz w:val="20"/>
                <w:szCs w:val="20"/>
              </w:rPr>
              <w:t>http://netnutrition.nmu.edu/NetNutrition/Home.aspxth Chef.</w:t>
            </w:r>
            <w:r>
              <w:rPr>
                <w:rFonts w:ascii="Arial Narrow" w:hAnsi="Arial Narrow"/>
                <w:b/>
                <w:sz w:val="20"/>
                <w:szCs w:val="20"/>
              </w:rPr>
              <w:t xml:space="preserve"> </w:t>
            </w:r>
          </w:p>
        </w:tc>
      </w:tr>
      <w:tr w:rsidR="008F3F70" w:rsidTr="004B7BA2">
        <w:trPr>
          <w:trHeight w:val="151"/>
        </w:trPr>
        <w:tc>
          <w:tcPr>
            <w:tcW w:w="4834" w:type="dxa"/>
            <w:gridSpan w:val="4"/>
            <w:tcBorders>
              <w:top w:val="single" w:sz="4" w:space="0" w:color="auto"/>
              <w:left w:val="nil"/>
              <w:bottom w:val="nil"/>
              <w:right w:val="nil"/>
            </w:tcBorders>
            <w:vAlign w:val="center"/>
          </w:tcPr>
          <w:p w:rsidR="008F3F70" w:rsidRDefault="008F3F70">
            <w:pPr>
              <w:spacing w:line="276" w:lineRule="auto"/>
              <w:rPr>
                <w:rFonts w:ascii="Arial Narrow" w:hAnsi="Arial Narrow" w:cs="Arial"/>
                <w:sz w:val="20"/>
                <w:szCs w:val="20"/>
              </w:rPr>
            </w:pPr>
          </w:p>
        </w:tc>
        <w:tc>
          <w:tcPr>
            <w:tcW w:w="286" w:type="dxa"/>
            <w:tcBorders>
              <w:top w:val="single" w:sz="4" w:space="0" w:color="auto"/>
              <w:left w:val="nil"/>
              <w:bottom w:val="nil"/>
              <w:right w:val="nil"/>
            </w:tcBorders>
            <w:vAlign w:val="center"/>
          </w:tcPr>
          <w:p w:rsidR="008F3F70" w:rsidRDefault="008F3F70">
            <w:pPr>
              <w:spacing w:line="276" w:lineRule="auto"/>
              <w:rPr>
                <w:rFonts w:ascii="Arial Narrow" w:hAnsi="Arial Narrow" w:cs="Arial"/>
                <w:sz w:val="20"/>
                <w:szCs w:val="20"/>
              </w:rPr>
            </w:pPr>
          </w:p>
        </w:tc>
        <w:tc>
          <w:tcPr>
            <w:tcW w:w="4606" w:type="dxa"/>
            <w:gridSpan w:val="4"/>
            <w:tcBorders>
              <w:top w:val="single" w:sz="4" w:space="0" w:color="auto"/>
              <w:left w:val="nil"/>
              <w:bottom w:val="nil"/>
              <w:right w:val="nil"/>
            </w:tcBorders>
            <w:vAlign w:val="center"/>
          </w:tcPr>
          <w:p w:rsidR="008F3F70" w:rsidRDefault="008F3F70">
            <w:pPr>
              <w:spacing w:line="276" w:lineRule="auto"/>
              <w:rPr>
                <w:rFonts w:ascii="Arial Narrow" w:hAnsi="Arial Narrow" w:cs="Arial"/>
                <w:sz w:val="20"/>
                <w:szCs w:val="20"/>
              </w:rPr>
            </w:pPr>
          </w:p>
        </w:tc>
      </w:tr>
      <w:tr w:rsidR="008F3F70" w:rsidTr="004B7BA2">
        <w:trPr>
          <w:trHeight w:val="151"/>
        </w:trPr>
        <w:tc>
          <w:tcPr>
            <w:tcW w:w="4834" w:type="dxa"/>
            <w:gridSpan w:val="4"/>
            <w:tcBorders>
              <w:top w:val="nil"/>
              <w:left w:val="nil"/>
              <w:bottom w:val="nil"/>
              <w:right w:val="nil"/>
            </w:tcBorders>
            <w:vAlign w:val="center"/>
            <w:hideMark/>
          </w:tcPr>
          <w:p w:rsidR="008F3F70" w:rsidRDefault="008F3F70">
            <w:pPr>
              <w:spacing w:line="276" w:lineRule="auto"/>
              <w:rPr>
                <w:rFonts w:ascii="Arial Narrow" w:hAnsi="Arial Narrow" w:cs="Arial"/>
                <w:b/>
              </w:rPr>
            </w:pPr>
            <w:r>
              <w:rPr>
                <w:rFonts w:ascii="Arial Narrow" w:hAnsi="Arial Narrow" w:cs="Arial"/>
                <w:b/>
                <w:sz w:val="22"/>
                <w:szCs w:val="22"/>
              </w:rPr>
              <w:t>Intended Administrative Objective #3</w:t>
            </w:r>
          </w:p>
        </w:tc>
        <w:tc>
          <w:tcPr>
            <w:tcW w:w="286" w:type="dxa"/>
            <w:tcBorders>
              <w:top w:val="nil"/>
              <w:left w:val="nil"/>
              <w:bottom w:val="nil"/>
              <w:right w:val="nil"/>
            </w:tcBorders>
            <w:vAlign w:val="center"/>
          </w:tcPr>
          <w:p w:rsidR="008F3F70" w:rsidRDefault="008F3F70">
            <w:pPr>
              <w:spacing w:line="276" w:lineRule="auto"/>
              <w:rPr>
                <w:rFonts w:ascii="Arial Narrow" w:hAnsi="Arial Narrow" w:cs="Arial"/>
              </w:rPr>
            </w:pPr>
          </w:p>
        </w:tc>
        <w:tc>
          <w:tcPr>
            <w:tcW w:w="4606" w:type="dxa"/>
            <w:gridSpan w:val="4"/>
            <w:tcBorders>
              <w:top w:val="nil"/>
              <w:left w:val="nil"/>
              <w:bottom w:val="nil"/>
              <w:right w:val="nil"/>
            </w:tcBorders>
            <w:vAlign w:val="center"/>
            <w:hideMark/>
          </w:tcPr>
          <w:p w:rsidR="008F3F70" w:rsidRDefault="008F3F70">
            <w:pPr>
              <w:spacing w:line="276" w:lineRule="auto"/>
              <w:rPr>
                <w:rFonts w:ascii="Arial Narrow" w:hAnsi="Arial Narrow" w:cs="Arial"/>
                <w:b/>
              </w:rPr>
            </w:pPr>
            <w:r>
              <w:rPr>
                <w:rFonts w:ascii="Arial Narrow" w:hAnsi="Arial Narrow" w:cs="Arial"/>
                <w:b/>
                <w:sz w:val="22"/>
                <w:szCs w:val="22"/>
              </w:rPr>
              <w:t>Means of Assessment for Objective</w:t>
            </w:r>
          </w:p>
        </w:tc>
      </w:tr>
      <w:tr w:rsidR="008F3F70" w:rsidTr="004B7BA2">
        <w:trPr>
          <w:trHeight w:val="151"/>
        </w:trPr>
        <w:tc>
          <w:tcPr>
            <w:tcW w:w="4834" w:type="dxa"/>
            <w:gridSpan w:val="4"/>
            <w:tcBorders>
              <w:top w:val="nil"/>
              <w:left w:val="nil"/>
              <w:bottom w:val="nil"/>
              <w:right w:val="nil"/>
            </w:tcBorders>
            <w:shd w:val="clear" w:color="auto" w:fill="D9D9D9"/>
            <w:hideMark/>
          </w:tcPr>
          <w:p w:rsidR="008F3F70" w:rsidRDefault="008F3F70">
            <w:pPr>
              <w:spacing w:line="276" w:lineRule="auto"/>
              <w:jc w:val="center"/>
              <w:rPr>
                <w:rFonts w:ascii="Arial Narrow" w:hAnsi="Arial Narrow"/>
                <w:sz w:val="20"/>
                <w:szCs w:val="20"/>
              </w:rPr>
            </w:pPr>
            <w:r>
              <w:rPr>
                <w:rFonts w:ascii="Arial Narrow" w:hAnsi="Arial Narrow"/>
                <w:sz w:val="20"/>
                <w:szCs w:val="20"/>
              </w:rPr>
              <w:t xml:space="preserve">3. </w:t>
            </w:r>
            <w:r>
              <w:rPr>
                <w:rFonts w:ascii="Arial Narrow" w:hAnsi="Arial Narrow"/>
                <w:color w:val="1F497D" w:themeColor="text2"/>
                <w:sz w:val="20"/>
                <w:szCs w:val="20"/>
              </w:rPr>
              <w:t>Improve the quality of satisfaction for students that dine in NMU dining operations by conducting the National Association of College and Universities Customer Service Benchmarking survey.</w:t>
            </w:r>
            <w:r>
              <w:rPr>
                <w:color w:val="1F497D" w:themeColor="text2"/>
              </w:rPr>
              <w:t xml:space="preserve">   </w:t>
            </w:r>
          </w:p>
        </w:tc>
        <w:tc>
          <w:tcPr>
            <w:tcW w:w="286" w:type="dxa"/>
            <w:tcBorders>
              <w:top w:val="nil"/>
              <w:left w:val="nil"/>
              <w:bottom w:val="nil"/>
              <w:right w:val="nil"/>
            </w:tcBorders>
          </w:tcPr>
          <w:p w:rsidR="008F3F70" w:rsidRDefault="008F3F70">
            <w:pPr>
              <w:spacing w:line="276" w:lineRule="auto"/>
              <w:rPr>
                <w:rFonts w:ascii="Arial Narrow" w:hAnsi="Arial Narrow" w:cs="Arial"/>
                <w:sz w:val="20"/>
                <w:szCs w:val="20"/>
              </w:rPr>
            </w:pPr>
          </w:p>
        </w:tc>
        <w:tc>
          <w:tcPr>
            <w:tcW w:w="4606" w:type="dxa"/>
            <w:gridSpan w:val="4"/>
            <w:tcBorders>
              <w:top w:val="nil"/>
              <w:left w:val="nil"/>
              <w:bottom w:val="nil"/>
              <w:right w:val="nil"/>
            </w:tcBorders>
            <w:shd w:val="clear" w:color="auto" w:fill="D9D9D9"/>
          </w:tcPr>
          <w:p w:rsidR="008F3F70" w:rsidRDefault="008F3F70">
            <w:pPr>
              <w:spacing w:line="276" w:lineRule="auto"/>
              <w:rPr>
                <w:rFonts w:ascii="Arial Narrow" w:hAnsi="Arial Narrow"/>
                <w:sz w:val="20"/>
                <w:szCs w:val="20"/>
              </w:rPr>
            </w:pPr>
            <w:r>
              <w:rPr>
                <w:rFonts w:ascii="Arial Narrow" w:hAnsi="Arial Narrow"/>
                <w:sz w:val="20"/>
                <w:szCs w:val="20"/>
              </w:rPr>
              <w:t>3a. Determine method of survey, paper or online and prizes to be given for taking survey (October 2011).</w:t>
            </w:r>
          </w:p>
          <w:p w:rsidR="008F3F70" w:rsidRDefault="008F3F70">
            <w:pPr>
              <w:spacing w:line="276" w:lineRule="auto"/>
              <w:rPr>
                <w:rFonts w:ascii="Arial Narrow" w:hAnsi="Arial Narrow"/>
                <w:sz w:val="20"/>
                <w:szCs w:val="20"/>
              </w:rPr>
            </w:pPr>
            <w:r>
              <w:rPr>
                <w:rFonts w:ascii="Arial Narrow" w:hAnsi="Arial Narrow"/>
                <w:sz w:val="20"/>
                <w:szCs w:val="20"/>
              </w:rPr>
              <w:t>b. Market survey and promotes via web site and advertising.</w:t>
            </w:r>
          </w:p>
          <w:p w:rsidR="008F3F70" w:rsidRDefault="008F3F70">
            <w:pPr>
              <w:spacing w:line="276" w:lineRule="auto"/>
              <w:rPr>
                <w:rFonts w:ascii="Arial Narrow" w:hAnsi="Arial Narrow"/>
                <w:sz w:val="20"/>
                <w:szCs w:val="20"/>
              </w:rPr>
            </w:pPr>
            <w:r>
              <w:rPr>
                <w:rFonts w:ascii="Arial Narrow" w:hAnsi="Arial Narrow"/>
                <w:sz w:val="20"/>
                <w:szCs w:val="20"/>
              </w:rPr>
              <w:t>c. Conduct Survey (November 2011)</w:t>
            </w:r>
          </w:p>
          <w:p w:rsidR="008F3F70" w:rsidRDefault="008F3F70">
            <w:pPr>
              <w:spacing w:line="276" w:lineRule="auto"/>
              <w:rPr>
                <w:rFonts w:ascii="Arial Narrow" w:hAnsi="Arial Narrow"/>
                <w:sz w:val="20"/>
                <w:szCs w:val="20"/>
              </w:rPr>
            </w:pPr>
            <w:r>
              <w:rPr>
                <w:rFonts w:ascii="Arial Narrow" w:hAnsi="Arial Narrow"/>
                <w:sz w:val="20"/>
                <w:szCs w:val="20"/>
              </w:rPr>
              <w:t>d.  Obtain results from survey (February 2012)</w:t>
            </w:r>
          </w:p>
          <w:p w:rsidR="008F3F70" w:rsidRDefault="008F3F70">
            <w:pPr>
              <w:spacing w:line="276" w:lineRule="auto"/>
              <w:rPr>
                <w:rFonts w:ascii="Arial Narrow" w:hAnsi="Arial Narrow"/>
                <w:sz w:val="20"/>
                <w:szCs w:val="20"/>
              </w:rPr>
            </w:pPr>
            <w:r>
              <w:rPr>
                <w:rFonts w:ascii="Arial Narrow" w:hAnsi="Arial Narrow"/>
                <w:sz w:val="20"/>
                <w:szCs w:val="20"/>
              </w:rPr>
              <w:t>e. Conduct meeting with staff of dining operations to review results and create action plan for improvement. (March 2012).</w:t>
            </w:r>
          </w:p>
          <w:p w:rsidR="008F3F70" w:rsidRDefault="008F3F70">
            <w:pPr>
              <w:spacing w:line="276" w:lineRule="auto"/>
              <w:rPr>
                <w:rFonts w:ascii="Arial Narrow" w:hAnsi="Arial Narrow"/>
                <w:sz w:val="20"/>
                <w:szCs w:val="20"/>
              </w:rPr>
            </w:pPr>
            <w:r>
              <w:rPr>
                <w:rFonts w:ascii="Arial Narrow" w:hAnsi="Arial Narrow"/>
                <w:sz w:val="20"/>
                <w:szCs w:val="20"/>
              </w:rPr>
              <w:t>f. Take action plan and organize plan and objectives for 2012-13 AQIP and match up with Strategic plan.</w:t>
            </w:r>
          </w:p>
          <w:p w:rsidR="008F3F70" w:rsidRDefault="008F3F70">
            <w:pPr>
              <w:spacing w:line="276" w:lineRule="auto"/>
              <w:rPr>
                <w:rFonts w:ascii="Arial Narrow" w:hAnsi="Arial Narrow"/>
                <w:sz w:val="20"/>
                <w:szCs w:val="20"/>
              </w:rPr>
            </w:pPr>
            <w:r>
              <w:rPr>
                <w:rFonts w:ascii="Arial Narrow" w:hAnsi="Arial Narrow"/>
                <w:sz w:val="20"/>
                <w:szCs w:val="20"/>
              </w:rPr>
              <w:t>(June 2012).</w:t>
            </w:r>
          </w:p>
          <w:p w:rsidR="008F3F70" w:rsidRDefault="008F3F70">
            <w:pPr>
              <w:spacing w:line="276" w:lineRule="auto"/>
              <w:rPr>
                <w:rFonts w:ascii="Arial Narrow" w:hAnsi="Arial Narrow"/>
                <w:sz w:val="20"/>
                <w:szCs w:val="20"/>
              </w:rPr>
            </w:pPr>
          </w:p>
        </w:tc>
      </w:tr>
      <w:tr w:rsidR="008F3F70" w:rsidTr="004B7BA2">
        <w:trPr>
          <w:trHeight w:val="151"/>
        </w:trPr>
        <w:tc>
          <w:tcPr>
            <w:tcW w:w="4834" w:type="dxa"/>
            <w:gridSpan w:val="4"/>
            <w:tcBorders>
              <w:top w:val="nil"/>
              <w:left w:val="nil"/>
              <w:bottom w:val="nil"/>
              <w:right w:val="nil"/>
            </w:tcBorders>
            <w:vAlign w:val="center"/>
          </w:tcPr>
          <w:p w:rsidR="008F3F70" w:rsidRDefault="008F3F70">
            <w:pPr>
              <w:spacing w:line="276" w:lineRule="auto"/>
              <w:rPr>
                <w:rFonts w:ascii="Arial Narrow" w:hAnsi="Arial Narrow" w:cs="Arial"/>
                <w:sz w:val="20"/>
                <w:szCs w:val="20"/>
              </w:rPr>
            </w:pPr>
          </w:p>
        </w:tc>
        <w:tc>
          <w:tcPr>
            <w:tcW w:w="286" w:type="dxa"/>
            <w:tcBorders>
              <w:top w:val="nil"/>
              <w:left w:val="nil"/>
              <w:bottom w:val="nil"/>
              <w:right w:val="nil"/>
            </w:tcBorders>
            <w:vAlign w:val="center"/>
          </w:tcPr>
          <w:p w:rsidR="008F3F70" w:rsidRDefault="008F3F70">
            <w:pPr>
              <w:spacing w:line="276" w:lineRule="auto"/>
              <w:rPr>
                <w:rFonts w:ascii="Arial Narrow" w:hAnsi="Arial Narrow" w:cs="Arial"/>
                <w:sz w:val="20"/>
                <w:szCs w:val="20"/>
              </w:rPr>
            </w:pPr>
          </w:p>
        </w:tc>
        <w:tc>
          <w:tcPr>
            <w:tcW w:w="4606" w:type="dxa"/>
            <w:gridSpan w:val="4"/>
            <w:tcBorders>
              <w:top w:val="nil"/>
              <w:left w:val="nil"/>
              <w:bottom w:val="nil"/>
              <w:right w:val="nil"/>
            </w:tcBorders>
            <w:vAlign w:val="center"/>
          </w:tcPr>
          <w:p w:rsidR="008F3F70" w:rsidRDefault="008F3F70">
            <w:pPr>
              <w:spacing w:line="276" w:lineRule="auto"/>
              <w:rPr>
                <w:rFonts w:ascii="Arial Narrow" w:hAnsi="Arial Narrow" w:cs="Arial"/>
                <w:sz w:val="20"/>
                <w:szCs w:val="20"/>
              </w:rPr>
            </w:pPr>
          </w:p>
        </w:tc>
      </w:tr>
      <w:tr w:rsidR="008F3F70" w:rsidTr="004B7BA2">
        <w:trPr>
          <w:trHeight w:val="151"/>
        </w:trPr>
        <w:tc>
          <w:tcPr>
            <w:tcW w:w="4834" w:type="dxa"/>
            <w:gridSpan w:val="4"/>
            <w:tcBorders>
              <w:top w:val="nil"/>
              <w:left w:val="nil"/>
              <w:bottom w:val="nil"/>
              <w:right w:val="nil"/>
            </w:tcBorders>
            <w:vAlign w:val="center"/>
            <w:hideMark/>
          </w:tcPr>
          <w:p w:rsidR="008F3F70" w:rsidRDefault="008F3F70">
            <w:pPr>
              <w:spacing w:line="276" w:lineRule="auto"/>
              <w:rPr>
                <w:rFonts w:ascii="Arial Narrow" w:hAnsi="Arial Narrow" w:cs="Arial"/>
                <w:b/>
              </w:rPr>
            </w:pPr>
            <w:r>
              <w:rPr>
                <w:rFonts w:ascii="Arial Narrow" w:hAnsi="Arial Narrow" w:cs="Arial"/>
                <w:b/>
                <w:sz w:val="22"/>
                <w:szCs w:val="22"/>
              </w:rPr>
              <w:t>Summary of Assessment Data Collected</w:t>
            </w:r>
          </w:p>
        </w:tc>
        <w:tc>
          <w:tcPr>
            <w:tcW w:w="286" w:type="dxa"/>
            <w:tcBorders>
              <w:top w:val="nil"/>
              <w:left w:val="nil"/>
              <w:bottom w:val="nil"/>
              <w:right w:val="nil"/>
            </w:tcBorders>
            <w:vAlign w:val="center"/>
          </w:tcPr>
          <w:p w:rsidR="008F3F70" w:rsidRDefault="008F3F70">
            <w:pPr>
              <w:spacing w:line="276" w:lineRule="auto"/>
              <w:rPr>
                <w:rFonts w:ascii="Arial Narrow" w:hAnsi="Arial Narrow" w:cs="Arial"/>
                <w:b/>
              </w:rPr>
            </w:pPr>
          </w:p>
        </w:tc>
        <w:tc>
          <w:tcPr>
            <w:tcW w:w="4606" w:type="dxa"/>
            <w:gridSpan w:val="4"/>
            <w:tcBorders>
              <w:top w:val="nil"/>
              <w:left w:val="nil"/>
              <w:bottom w:val="nil"/>
              <w:right w:val="nil"/>
            </w:tcBorders>
            <w:vAlign w:val="center"/>
            <w:hideMark/>
          </w:tcPr>
          <w:p w:rsidR="008F3F70" w:rsidRDefault="008F3F70">
            <w:pPr>
              <w:spacing w:line="276" w:lineRule="auto"/>
              <w:rPr>
                <w:rFonts w:ascii="Arial Narrow" w:hAnsi="Arial Narrow" w:cs="Arial"/>
                <w:b/>
              </w:rPr>
            </w:pPr>
            <w:r>
              <w:rPr>
                <w:rFonts w:ascii="Arial Narrow" w:hAnsi="Arial Narrow" w:cs="Arial"/>
                <w:b/>
                <w:sz w:val="22"/>
                <w:szCs w:val="22"/>
              </w:rPr>
              <w:t>Use of Results to Improve Unit Services</w:t>
            </w:r>
          </w:p>
        </w:tc>
      </w:tr>
      <w:tr w:rsidR="008F3F70" w:rsidTr="004B7BA2">
        <w:trPr>
          <w:trHeight w:val="3132"/>
        </w:trPr>
        <w:tc>
          <w:tcPr>
            <w:tcW w:w="4834" w:type="dxa"/>
            <w:gridSpan w:val="4"/>
            <w:tcBorders>
              <w:top w:val="nil"/>
              <w:left w:val="nil"/>
              <w:bottom w:val="single" w:sz="4" w:space="0" w:color="auto"/>
              <w:right w:val="nil"/>
            </w:tcBorders>
            <w:shd w:val="clear" w:color="auto" w:fill="D9D9D9"/>
          </w:tcPr>
          <w:p w:rsidR="008F3F70" w:rsidRDefault="008F3F70">
            <w:pPr>
              <w:spacing w:line="276" w:lineRule="auto"/>
              <w:rPr>
                <w:rFonts w:ascii="Arial Narrow" w:hAnsi="Arial Narrow"/>
                <w:sz w:val="20"/>
                <w:szCs w:val="20"/>
              </w:rPr>
            </w:pPr>
            <w:r>
              <w:rPr>
                <w:rFonts w:ascii="Arial Narrow" w:hAnsi="Arial Narrow"/>
                <w:sz w:val="20"/>
                <w:szCs w:val="20"/>
              </w:rPr>
              <w:lastRenderedPageBreak/>
              <w:t>3a. Determined the method of survey to be online and prizes to be given for taking survey (October-November 2011).</w:t>
            </w:r>
          </w:p>
          <w:p w:rsidR="008F3F70" w:rsidRDefault="008F3F70">
            <w:pPr>
              <w:spacing w:line="276" w:lineRule="auto"/>
              <w:rPr>
                <w:rFonts w:ascii="Arial Narrow" w:hAnsi="Arial Narrow"/>
                <w:sz w:val="20"/>
                <w:szCs w:val="20"/>
              </w:rPr>
            </w:pPr>
            <w:r>
              <w:rPr>
                <w:rFonts w:ascii="Arial Narrow" w:hAnsi="Arial Narrow"/>
                <w:sz w:val="20"/>
                <w:szCs w:val="20"/>
              </w:rPr>
              <w:t>b. Market department mailed survey data to NACUFS affiliate, test sent out and we proceeded to promote via web site and advertising.</w:t>
            </w:r>
          </w:p>
          <w:p w:rsidR="008F3F70" w:rsidRDefault="008F3F70">
            <w:pPr>
              <w:spacing w:line="276" w:lineRule="auto"/>
              <w:rPr>
                <w:rFonts w:ascii="Arial Narrow" w:hAnsi="Arial Narrow"/>
                <w:sz w:val="20"/>
                <w:szCs w:val="20"/>
              </w:rPr>
            </w:pPr>
            <w:r>
              <w:rPr>
                <w:rFonts w:ascii="Arial Narrow" w:hAnsi="Arial Narrow"/>
                <w:sz w:val="20"/>
                <w:szCs w:val="20"/>
              </w:rPr>
              <w:t>c. Conducted on line survey to students and customers of all retail and residential dining customers, included email addressed provided by campus survey office. (November 15-30  2011)</w:t>
            </w:r>
          </w:p>
          <w:p w:rsidR="008F3F70" w:rsidRDefault="008F3F70">
            <w:pPr>
              <w:spacing w:line="276" w:lineRule="auto"/>
              <w:rPr>
                <w:rFonts w:ascii="Arial Narrow" w:hAnsi="Arial Narrow"/>
                <w:sz w:val="20"/>
                <w:szCs w:val="20"/>
              </w:rPr>
            </w:pPr>
            <w:r>
              <w:rPr>
                <w:rFonts w:ascii="Arial Narrow" w:hAnsi="Arial Narrow"/>
                <w:sz w:val="20"/>
                <w:szCs w:val="20"/>
              </w:rPr>
              <w:t>d.  Obtained results from survey (April 2012)</w:t>
            </w:r>
          </w:p>
          <w:p w:rsidR="008F3F70" w:rsidRDefault="008F3F70">
            <w:pPr>
              <w:spacing w:line="276" w:lineRule="auto"/>
              <w:rPr>
                <w:rFonts w:ascii="Arial Narrow" w:hAnsi="Arial Narrow"/>
                <w:b/>
                <w:color w:val="FF0000"/>
                <w:sz w:val="20"/>
                <w:szCs w:val="20"/>
              </w:rPr>
            </w:pPr>
          </w:p>
        </w:tc>
        <w:tc>
          <w:tcPr>
            <w:tcW w:w="286" w:type="dxa"/>
            <w:tcBorders>
              <w:top w:val="nil"/>
              <w:left w:val="nil"/>
              <w:bottom w:val="single" w:sz="4" w:space="0" w:color="auto"/>
              <w:right w:val="nil"/>
            </w:tcBorders>
          </w:tcPr>
          <w:p w:rsidR="008F3F70" w:rsidRDefault="008F3F70">
            <w:pPr>
              <w:spacing w:line="276" w:lineRule="auto"/>
              <w:rPr>
                <w:rFonts w:ascii="Arial Narrow" w:hAnsi="Arial Narrow" w:cs="Arial"/>
                <w:sz w:val="20"/>
                <w:szCs w:val="20"/>
              </w:rPr>
            </w:pPr>
          </w:p>
        </w:tc>
        <w:tc>
          <w:tcPr>
            <w:tcW w:w="4606" w:type="dxa"/>
            <w:gridSpan w:val="4"/>
            <w:tcBorders>
              <w:top w:val="nil"/>
              <w:left w:val="nil"/>
              <w:bottom w:val="single" w:sz="4" w:space="0" w:color="auto"/>
              <w:right w:val="nil"/>
            </w:tcBorders>
            <w:shd w:val="clear" w:color="auto" w:fill="D9D9D9"/>
            <w:hideMark/>
          </w:tcPr>
          <w:p w:rsidR="008F3F70" w:rsidRDefault="008F3F70">
            <w:pPr>
              <w:spacing w:line="276" w:lineRule="auto"/>
              <w:rPr>
                <w:rFonts w:ascii="Arial Narrow" w:hAnsi="Arial Narrow"/>
                <w:sz w:val="20"/>
                <w:szCs w:val="20"/>
              </w:rPr>
            </w:pPr>
            <w:r>
              <w:rPr>
                <w:rFonts w:ascii="Arial Narrow" w:hAnsi="Arial Narrow"/>
                <w:sz w:val="20"/>
                <w:szCs w:val="20"/>
              </w:rPr>
              <w:t xml:space="preserve">Since we did not receive the results of the survey in time for implementation for the Winter semester we are planning a review session of the results and plan to work with newly elected ASNMU officials and the Council of Housing Presidents to review key results of the survey and provide </w:t>
            </w:r>
            <w:r w:rsidR="004B7BA2">
              <w:rPr>
                <w:rFonts w:ascii="Arial Narrow" w:hAnsi="Arial Narrow"/>
                <w:sz w:val="20"/>
                <w:szCs w:val="20"/>
              </w:rPr>
              <w:t>recommendations for improvement, (summary attached) We</w:t>
            </w:r>
            <w:r>
              <w:rPr>
                <w:rFonts w:ascii="Arial Narrow" w:hAnsi="Arial Narrow"/>
                <w:sz w:val="20"/>
                <w:szCs w:val="20"/>
              </w:rPr>
              <w:t xml:space="preserve"> will also conduct meeting with staff of dining operations to review results and create action plan for improvement. (August 2012).</w:t>
            </w:r>
          </w:p>
          <w:p w:rsidR="004B7BA2" w:rsidRPr="004B7BA2" w:rsidRDefault="008F3F70" w:rsidP="004B7BA2">
            <w:pPr>
              <w:spacing w:line="276" w:lineRule="auto"/>
              <w:rPr>
                <w:rFonts w:ascii="Arial Narrow" w:hAnsi="Arial Narrow"/>
                <w:sz w:val="16"/>
                <w:szCs w:val="16"/>
              </w:rPr>
            </w:pPr>
            <w:r>
              <w:rPr>
                <w:rFonts w:ascii="Arial Narrow" w:hAnsi="Arial Narrow"/>
                <w:sz w:val="20"/>
                <w:szCs w:val="20"/>
              </w:rPr>
              <w:t>Finally we will take our action plan and organize objectives for 2012-13 AQIP and m</w:t>
            </w:r>
            <w:r w:rsidR="004B7BA2">
              <w:rPr>
                <w:rFonts w:ascii="Arial Narrow" w:hAnsi="Arial Narrow"/>
                <w:sz w:val="20"/>
                <w:szCs w:val="20"/>
              </w:rPr>
              <w:t xml:space="preserve">atch up with Strategic plan </w:t>
            </w:r>
            <w:r w:rsidR="004B7BA2">
              <w:rPr>
                <w:rFonts w:ascii="Arial Narrow" w:hAnsi="Arial Narrow"/>
                <w:sz w:val="16"/>
                <w:szCs w:val="16"/>
              </w:rPr>
              <w:t>(August  20</w:t>
            </w:r>
            <w:r w:rsidR="00C80E9A">
              <w:rPr>
                <w:rFonts w:ascii="Arial Narrow" w:hAnsi="Arial Narrow"/>
                <w:sz w:val="16"/>
                <w:szCs w:val="16"/>
              </w:rPr>
              <w:t>1</w:t>
            </w:r>
            <w:r w:rsidR="004B7BA2" w:rsidRPr="004B7BA2">
              <w:rPr>
                <w:rFonts w:ascii="Arial Narrow" w:hAnsi="Arial Narrow"/>
                <w:sz w:val="16"/>
                <w:szCs w:val="16"/>
              </w:rPr>
              <w:t xml:space="preserve">2).    </w:t>
            </w:r>
          </w:p>
          <w:p w:rsidR="008F3F70" w:rsidRDefault="008F3F70">
            <w:pPr>
              <w:spacing w:line="276" w:lineRule="auto"/>
              <w:rPr>
                <w:rFonts w:ascii="Arial Narrow" w:hAnsi="Arial Narrow"/>
                <w:sz w:val="20"/>
                <w:szCs w:val="20"/>
              </w:rPr>
            </w:pPr>
          </w:p>
          <w:p w:rsidR="007626A2" w:rsidRDefault="007626A2" w:rsidP="004B7BA2">
            <w:pPr>
              <w:spacing w:line="276" w:lineRule="auto"/>
              <w:rPr>
                <w:rFonts w:ascii="Arial Narrow" w:hAnsi="Arial Narrow"/>
                <w:b/>
                <w:color w:val="FF0000"/>
                <w:sz w:val="20"/>
                <w:szCs w:val="20"/>
              </w:rPr>
            </w:pPr>
          </w:p>
        </w:tc>
      </w:tr>
    </w:tbl>
    <w:p w:rsidR="008F3F70" w:rsidRDefault="008F3F70" w:rsidP="008F3F70">
      <w:r>
        <w:rPr>
          <w:rFonts w:ascii="Arial" w:hAnsi="Arial" w:cs="Arial"/>
          <w:b/>
          <w:sz w:val="28"/>
          <w:szCs w:val="28"/>
        </w:rPr>
        <w:br w:type="page"/>
      </w:r>
    </w:p>
    <w:p w:rsidR="004222C4" w:rsidRDefault="004222C4"/>
    <w:sectPr w:rsidR="00422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B126D"/>
    <w:multiLevelType w:val="hybridMultilevel"/>
    <w:tmpl w:val="4628D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70"/>
    <w:rsid w:val="004222C4"/>
    <w:rsid w:val="004B7BA2"/>
    <w:rsid w:val="00667D47"/>
    <w:rsid w:val="007626A2"/>
    <w:rsid w:val="008443F3"/>
    <w:rsid w:val="008F3F70"/>
    <w:rsid w:val="00B546B9"/>
    <w:rsid w:val="00BF3815"/>
    <w:rsid w:val="00C80E9A"/>
    <w:rsid w:val="00D959F9"/>
    <w:rsid w:val="00E46676"/>
    <w:rsid w:val="00EB4F3A"/>
    <w:rsid w:val="00F51A09"/>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F70"/>
    <w:pPr>
      <w:spacing w:after="0" w:line="240" w:lineRule="auto"/>
    </w:pPr>
  </w:style>
  <w:style w:type="paragraph" w:styleId="ListParagraph">
    <w:name w:val="List Paragraph"/>
    <w:basedOn w:val="Normal"/>
    <w:uiPriority w:val="34"/>
    <w:qFormat/>
    <w:rsid w:val="008F3F70"/>
    <w:pPr>
      <w:ind w:left="720"/>
      <w:contextualSpacing/>
    </w:pPr>
  </w:style>
  <w:style w:type="paragraph" w:styleId="BalloonText">
    <w:name w:val="Balloon Text"/>
    <w:basedOn w:val="Normal"/>
    <w:link w:val="BalloonTextChar"/>
    <w:uiPriority w:val="99"/>
    <w:semiHidden/>
    <w:unhideWhenUsed/>
    <w:rsid w:val="008443F3"/>
    <w:rPr>
      <w:rFonts w:ascii="Tahoma" w:hAnsi="Tahoma" w:cs="Tahoma"/>
      <w:sz w:val="16"/>
      <w:szCs w:val="16"/>
    </w:rPr>
  </w:style>
  <w:style w:type="character" w:customStyle="1" w:styleId="BalloonTextChar">
    <w:name w:val="Balloon Text Char"/>
    <w:basedOn w:val="DefaultParagraphFont"/>
    <w:link w:val="BalloonText"/>
    <w:uiPriority w:val="99"/>
    <w:semiHidden/>
    <w:rsid w:val="008443F3"/>
    <w:rPr>
      <w:rFonts w:ascii="Tahoma" w:eastAsia="Times New Roman" w:hAnsi="Tahoma" w:cs="Tahoma"/>
      <w:sz w:val="16"/>
      <w:szCs w:val="16"/>
    </w:rPr>
  </w:style>
  <w:style w:type="table" w:styleId="TableGrid">
    <w:name w:val="Table Grid"/>
    <w:basedOn w:val="TableNormal"/>
    <w:uiPriority w:val="59"/>
    <w:rsid w:val="00BF381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F70"/>
    <w:pPr>
      <w:spacing w:after="0" w:line="240" w:lineRule="auto"/>
    </w:pPr>
  </w:style>
  <w:style w:type="paragraph" w:styleId="ListParagraph">
    <w:name w:val="List Paragraph"/>
    <w:basedOn w:val="Normal"/>
    <w:uiPriority w:val="34"/>
    <w:qFormat/>
    <w:rsid w:val="008F3F70"/>
    <w:pPr>
      <w:ind w:left="720"/>
      <w:contextualSpacing/>
    </w:pPr>
  </w:style>
  <w:style w:type="paragraph" w:styleId="BalloonText">
    <w:name w:val="Balloon Text"/>
    <w:basedOn w:val="Normal"/>
    <w:link w:val="BalloonTextChar"/>
    <w:uiPriority w:val="99"/>
    <w:semiHidden/>
    <w:unhideWhenUsed/>
    <w:rsid w:val="008443F3"/>
    <w:rPr>
      <w:rFonts w:ascii="Tahoma" w:hAnsi="Tahoma" w:cs="Tahoma"/>
      <w:sz w:val="16"/>
      <w:szCs w:val="16"/>
    </w:rPr>
  </w:style>
  <w:style w:type="character" w:customStyle="1" w:styleId="BalloonTextChar">
    <w:name w:val="Balloon Text Char"/>
    <w:basedOn w:val="DefaultParagraphFont"/>
    <w:link w:val="BalloonText"/>
    <w:uiPriority w:val="99"/>
    <w:semiHidden/>
    <w:rsid w:val="008443F3"/>
    <w:rPr>
      <w:rFonts w:ascii="Tahoma" w:eastAsia="Times New Roman" w:hAnsi="Tahoma" w:cs="Tahoma"/>
      <w:sz w:val="16"/>
      <w:szCs w:val="16"/>
    </w:rPr>
  </w:style>
  <w:style w:type="table" w:styleId="TableGrid">
    <w:name w:val="Table Grid"/>
    <w:basedOn w:val="TableNormal"/>
    <w:uiPriority w:val="59"/>
    <w:rsid w:val="00BF381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Sandra Poindexter</cp:lastModifiedBy>
  <cp:revision>6</cp:revision>
  <cp:lastPrinted>2012-09-28T19:02:00Z</cp:lastPrinted>
  <dcterms:created xsi:type="dcterms:W3CDTF">2012-10-08T20:00:00Z</dcterms:created>
  <dcterms:modified xsi:type="dcterms:W3CDTF">2012-10-12T18:47:00Z</dcterms:modified>
</cp:coreProperties>
</file>