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BB" w:rsidRPr="00DF3719" w:rsidRDefault="00FA67BB" w:rsidP="00FA67BB">
      <w:pPr>
        <w:jc w:val="center"/>
        <w:rPr>
          <w:rFonts w:ascii="Arial" w:hAnsi="Arial" w:cs="Arial"/>
          <w:b/>
          <w:sz w:val="28"/>
          <w:szCs w:val="28"/>
        </w:rPr>
      </w:pPr>
      <w:bookmarkStart w:id="0" w:name="_GoBack"/>
      <w:bookmarkEnd w:id="0"/>
      <w:r w:rsidRPr="00DF3719">
        <w:rPr>
          <w:rFonts w:ascii="Arial" w:hAnsi="Arial" w:cs="Arial"/>
          <w:b/>
          <w:sz w:val="28"/>
          <w:szCs w:val="28"/>
        </w:rPr>
        <w:t>Northern Michigan University</w:t>
      </w:r>
    </w:p>
    <w:p w:rsidR="00FA67BB" w:rsidRDefault="00FA67BB" w:rsidP="00FA67BB">
      <w:pPr>
        <w:jc w:val="center"/>
        <w:rPr>
          <w:rFonts w:ascii="Arial" w:hAnsi="Arial" w:cs="Arial"/>
          <w:b/>
          <w:sz w:val="28"/>
          <w:szCs w:val="28"/>
        </w:rPr>
      </w:pPr>
      <w:r>
        <w:rPr>
          <w:rFonts w:ascii="Arial" w:hAnsi="Arial" w:cs="Arial"/>
          <w:b/>
          <w:sz w:val="28"/>
          <w:szCs w:val="28"/>
        </w:rPr>
        <w:t xml:space="preserve">OUTCOMES ASSESSMENT </w:t>
      </w:r>
      <w:r w:rsidRPr="0028170E">
        <w:rPr>
          <w:rFonts w:ascii="Arial" w:hAnsi="Arial" w:cs="Arial"/>
          <w:b/>
          <w:sz w:val="28"/>
          <w:szCs w:val="28"/>
        </w:rPr>
        <w:t>PLAN AND REPORT</w:t>
      </w:r>
    </w:p>
    <w:p w:rsidR="00FA67BB" w:rsidRPr="000055A0" w:rsidRDefault="00FA67BB" w:rsidP="00FA67BB">
      <w:pPr>
        <w:jc w:val="center"/>
        <w:rPr>
          <w:rFonts w:ascii="Arial Narrow" w:hAnsi="Arial Narrow" w:cs="Arial"/>
          <w:b/>
          <w:sz w:val="28"/>
          <w:szCs w:val="28"/>
        </w:rPr>
      </w:pPr>
      <w:r>
        <w:rPr>
          <w:rFonts w:ascii="Arial" w:hAnsi="Arial" w:cs="Arial"/>
          <w:b/>
          <w:sz w:val="28"/>
          <w:szCs w:val="28"/>
        </w:rPr>
        <w:t>Administrative or Educational Support Unit</w:t>
      </w:r>
    </w:p>
    <w:p w:rsidR="00FA67BB" w:rsidRPr="000055A0" w:rsidRDefault="00FA67BB" w:rsidP="00FA67B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40"/>
        <w:gridCol w:w="454"/>
        <w:gridCol w:w="1871"/>
        <w:gridCol w:w="282"/>
        <w:gridCol w:w="283"/>
        <w:gridCol w:w="950"/>
        <w:gridCol w:w="1557"/>
        <w:gridCol w:w="1902"/>
      </w:tblGrid>
      <w:tr w:rsidR="00FA67BB" w:rsidRPr="006C1EF1" w:rsidTr="002F1BB4">
        <w:tc>
          <w:tcPr>
            <w:tcW w:w="2541" w:type="dxa"/>
            <w:gridSpan w:val="2"/>
            <w:tcBorders>
              <w:top w:val="nil"/>
              <w:left w:val="nil"/>
              <w:bottom w:val="nil"/>
              <w:right w:val="nil"/>
            </w:tcBorders>
            <w:vAlign w:val="center"/>
          </w:tcPr>
          <w:p w:rsidR="00FA67BB" w:rsidRPr="00630889" w:rsidRDefault="00FA67BB" w:rsidP="002F1BB4">
            <w:pPr>
              <w:rPr>
                <w:rFonts w:ascii="Arial Narrow" w:hAnsi="Arial Narrow" w:cs="Arial"/>
              </w:rPr>
            </w:pPr>
            <w:r w:rsidRPr="00630889">
              <w:rPr>
                <w:rFonts w:ascii="Arial Narrow" w:hAnsi="Arial Narrow" w:cs="Arial"/>
                <w:sz w:val="22"/>
                <w:szCs w:val="22"/>
              </w:rPr>
              <w:t>Name of Department or Unit</w:t>
            </w:r>
          </w:p>
        </w:tc>
        <w:tc>
          <w:tcPr>
            <w:tcW w:w="8475" w:type="dxa"/>
            <w:gridSpan w:val="7"/>
            <w:tcBorders>
              <w:top w:val="nil"/>
              <w:left w:val="nil"/>
              <w:bottom w:val="nil"/>
              <w:right w:val="nil"/>
            </w:tcBorders>
            <w:shd w:val="clear" w:color="auto" w:fill="D9D9D9"/>
            <w:vAlign w:val="center"/>
          </w:tcPr>
          <w:p w:rsidR="00FA67BB" w:rsidRPr="00630889" w:rsidRDefault="00FA67BB" w:rsidP="002F1BB4">
            <w:pPr>
              <w:rPr>
                <w:rFonts w:ascii="Arial Narrow" w:hAnsi="Arial Narrow"/>
                <w:b/>
              </w:rPr>
            </w:pPr>
            <w:r>
              <w:rPr>
                <w:rFonts w:ascii="Arial Narrow" w:hAnsi="Arial Narrow"/>
                <w:b/>
                <w:sz w:val="22"/>
                <w:szCs w:val="22"/>
              </w:rPr>
              <w:t>Bookstore</w:t>
            </w:r>
          </w:p>
        </w:tc>
      </w:tr>
      <w:tr w:rsidR="00FA67BB" w:rsidRPr="006C1EF1" w:rsidTr="002F1BB4">
        <w:tc>
          <w:tcPr>
            <w:tcW w:w="2541" w:type="dxa"/>
            <w:gridSpan w:val="2"/>
            <w:tcBorders>
              <w:top w:val="nil"/>
              <w:left w:val="nil"/>
              <w:bottom w:val="nil"/>
              <w:right w:val="nil"/>
            </w:tcBorders>
            <w:vAlign w:val="center"/>
          </w:tcPr>
          <w:p w:rsidR="00FA67BB" w:rsidRPr="00630889" w:rsidRDefault="00FA67BB" w:rsidP="002F1BB4">
            <w:pPr>
              <w:rPr>
                <w:rFonts w:ascii="Arial Narrow" w:hAnsi="Arial Narrow" w:cs="Arial"/>
              </w:rPr>
            </w:pPr>
          </w:p>
        </w:tc>
        <w:tc>
          <w:tcPr>
            <w:tcW w:w="8475" w:type="dxa"/>
            <w:gridSpan w:val="7"/>
            <w:tcBorders>
              <w:top w:val="nil"/>
              <w:left w:val="nil"/>
              <w:bottom w:val="nil"/>
              <w:right w:val="nil"/>
            </w:tcBorders>
            <w:shd w:val="clear" w:color="auto" w:fill="FFFFFF"/>
            <w:vAlign w:val="center"/>
          </w:tcPr>
          <w:p w:rsidR="00FA67BB" w:rsidRPr="00630889" w:rsidRDefault="00FA67BB" w:rsidP="002F1BB4">
            <w:pPr>
              <w:rPr>
                <w:rFonts w:ascii="Arial Narrow" w:hAnsi="Arial Narrow"/>
                <w:b/>
              </w:rPr>
            </w:pPr>
          </w:p>
        </w:tc>
      </w:tr>
      <w:tr w:rsidR="00FA67BB" w:rsidRPr="006C1EF1" w:rsidTr="002F1BB4">
        <w:tc>
          <w:tcPr>
            <w:tcW w:w="1908" w:type="dxa"/>
            <w:tcBorders>
              <w:top w:val="nil"/>
              <w:left w:val="nil"/>
              <w:bottom w:val="nil"/>
              <w:right w:val="nil"/>
            </w:tcBorders>
            <w:shd w:val="clear" w:color="auto" w:fill="FFFFFF"/>
            <w:vAlign w:val="center"/>
          </w:tcPr>
          <w:p w:rsidR="00FA67BB" w:rsidRPr="00630889" w:rsidRDefault="00FA67BB" w:rsidP="002F1BB4">
            <w:pPr>
              <w:rPr>
                <w:rFonts w:ascii="Arial Narrow" w:hAnsi="Arial Narrow" w:cs="Arial"/>
              </w:rPr>
            </w:pPr>
            <w:r w:rsidRPr="00630889">
              <w:rPr>
                <w:rFonts w:ascii="Arial Narrow" w:hAnsi="Arial Narrow" w:cs="Arial"/>
                <w:sz w:val="22"/>
                <w:szCs w:val="22"/>
              </w:rPr>
              <w:t xml:space="preserve">This document </w:t>
            </w:r>
            <w:r>
              <w:rPr>
                <w:rFonts w:ascii="Arial Narrow" w:hAnsi="Arial Narrow" w:cs="Arial"/>
                <w:sz w:val="22"/>
                <w:szCs w:val="22"/>
              </w:rPr>
              <w:t>is</w:t>
            </w:r>
            <w:r w:rsidRPr="00630889">
              <w:rPr>
                <w:rFonts w:ascii="Arial Narrow" w:hAnsi="Arial Narrow" w:cs="Arial"/>
                <w:sz w:val="22"/>
                <w:szCs w:val="22"/>
              </w:rPr>
              <w:t xml:space="preserve"> the</w:t>
            </w:r>
          </w:p>
        </w:tc>
        <w:tc>
          <w:tcPr>
            <w:tcW w:w="5130" w:type="dxa"/>
            <w:gridSpan w:val="6"/>
            <w:tcBorders>
              <w:top w:val="nil"/>
              <w:left w:val="nil"/>
              <w:bottom w:val="nil"/>
              <w:right w:val="nil"/>
            </w:tcBorders>
            <w:shd w:val="clear" w:color="auto" w:fill="D9D9D9"/>
            <w:vAlign w:val="center"/>
          </w:tcPr>
          <w:p w:rsidR="00FA67BB" w:rsidRPr="007F5106" w:rsidRDefault="00FA67BB" w:rsidP="00FA67BB">
            <w:pPr>
              <w:numPr>
                <w:ilvl w:val="0"/>
                <w:numId w:val="1"/>
              </w:numPr>
              <w:rPr>
                <w:rFonts w:ascii="Arial Narrow" w:hAnsi="Arial Narrow" w:cs="Arial"/>
                <w:b/>
              </w:rPr>
            </w:pPr>
            <w:r w:rsidRPr="007F5106">
              <w:rPr>
                <w:rFonts w:ascii="Arial Narrow" w:hAnsi="Arial Narrow" w:cs="Arial"/>
                <w:b/>
                <w:sz w:val="22"/>
                <w:szCs w:val="22"/>
              </w:rPr>
              <w:t xml:space="preserve">PLAN or </w:t>
            </w:r>
            <w:r w:rsidRPr="007F5106">
              <w:rPr>
                <w:rFonts w:ascii="Arial Narrow" w:hAnsi="Arial Narrow" w:cs="Arial"/>
                <w:b/>
                <w:sz w:val="22"/>
                <w:szCs w:val="22"/>
              </w:rPr>
              <w:sym w:font="Wingdings" w:char="F0A8"/>
            </w:r>
            <w:r w:rsidRPr="007F5106">
              <w:rPr>
                <w:rFonts w:ascii="Arial Narrow" w:hAnsi="Arial Narrow" w:cs="Arial"/>
                <w:b/>
                <w:sz w:val="22"/>
                <w:szCs w:val="22"/>
              </w:rPr>
              <w:t xml:space="preserve"> REPORT for July 1, 20</w:t>
            </w:r>
            <w:r>
              <w:rPr>
                <w:rFonts w:ascii="Arial Narrow" w:hAnsi="Arial Narrow" w:cs="Arial"/>
                <w:b/>
                <w:sz w:val="22"/>
                <w:szCs w:val="22"/>
              </w:rPr>
              <w:t>11</w:t>
            </w:r>
            <w:r w:rsidRPr="007F5106">
              <w:rPr>
                <w:rFonts w:ascii="Arial Narrow" w:hAnsi="Arial Narrow" w:cs="Arial"/>
                <w:b/>
                <w:sz w:val="22"/>
                <w:szCs w:val="22"/>
              </w:rPr>
              <w:t>, to June 30, 20</w:t>
            </w:r>
            <w:r>
              <w:rPr>
                <w:rFonts w:ascii="Arial Narrow" w:hAnsi="Arial Narrow" w:cs="Arial"/>
                <w:b/>
                <w:sz w:val="22"/>
                <w:szCs w:val="22"/>
              </w:rPr>
              <w:t>12</w:t>
            </w:r>
          </w:p>
        </w:tc>
        <w:tc>
          <w:tcPr>
            <w:tcW w:w="1710" w:type="dxa"/>
            <w:tcBorders>
              <w:top w:val="nil"/>
              <w:left w:val="nil"/>
              <w:bottom w:val="nil"/>
              <w:right w:val="nil"/>
            </w:tcBorders>
            <w:shd w:val="clear" w:color="auto" w:fill="FFFFFF"/>
            <w:vAlign w:val="center"/>
          </w:tcPr>
          <w:p w:rsidR="00FA67BB" w:rsidRPr="00630889" w:rsidRDefault="00FA67BB" w:rsidP="002F1BB4">
            <w:pPr>
              <w:jc w:val="right"/>
              <w:rPr>
                <w:rFonts w:ascii="Arial Narrow" w:hAnsi="Arial Narrow" w:cs="Arial"/>
              </w:rPr>
            </w:pPr>
            <w:r w:rsidRPr="00630889">
              <w:rPr>
                <w:rFonts w:ascii="Arial Narrow" w:hAnsi="Arial Narrow" w:cs="Arial"/>
                <w:sz w:val="22"/>
                <w:szCs w:val="22"/>
              </w:rPr>
              <w:t>Date Submitted</w:t>
            </w:r>
          </w:p>
        </w:tc>
        <w:tc>
          <w:tcPr>
            <w:tcW w:w="2268" w:type="dxa"/>
            <w:tcBorders>
              <w:top w:val="nil"/>
              <w:left w:val="nil"/>
              <w:bottom w:val="nil"/>
              <w:right w:val="nil"/>
            </w:tcBorders>
            <w:shd w:val="clear" w:color="auto" w:fill="D9D9D9"/>
            <w:vAlign w:val="center"/>
          </w:tcPr>
          <w:p w:rsidR="00FA67BB" w:rsidRPr="00D354AE" w:rsidRDefault="00FA67BB" w:rsidP="002F1BB4">
            <w:pPr>
              <w:rPr>
                <w:rFonts w:ascii="Arial Narrow" w:hAnsi="Arial Narrow" w:cs="Arial"/>
                <w:b/>
              </w:rPr>
            </w:pPr>
            <w:r>
              <w:rPr>
                <w:rFonts w:ascii="Arial Narrow" w:hAnsi="Arial Narrow" w:cs="Arial"/>
                <w:b/>
                <w:sz w:val="22"/>
                <w:szCs w:val="22"/>
              </w:rPr>
              <w:t>June 30, 2011</w:t>
            </w:r>
          </w:p>
        </w:tc>
      </w:tr>
      <w:tr w:rsidR="00FA67BB" w:rsidRPr="006C1EF1" w:rsidTr="002F1BB4">
        <w:tc>
          <w:tcPr>
            <w:tcW w:w="1908" w:type="dxa"/>
            <w:tcBorders>
              <w:top w:val="nil"/>
              <w:left w:val="nil"/>
              <w:bottom w:val="nil"/>
              <w:right w:val="nil"/>
            </w:tcBorders>
            <w:vAlign w:val="center"/>
          </w:tcPr>
          <w:p w:rsidR="00FA67BB" w:rsidRPr="00630889" w:rsidRDefault="00FA67BB" w:rsidP="002F1BB4">
            <w:pPr>
              <w:rPr>
                <w:rFonts w:ascii="Arial Narrow" w:hAnsi="Arial Narrow" w:cs="Arial"/>
              </w:rPr>
            </w:pPr>
          </w:p>
        </w:tc>
        <w:tc>
          <w:tcPr>
            <w:tcW w:w="3738" w:type="dxa"/>
            <w:gridSpan w:val="4"/>
            <w:tcBorders>
              <w:top w:val="nil"/>
              <w:left w:val="nil"/>
              <w:bottom w:val="nil"/>
              <w:right w:val="nil"/>
            </w:tcBorders>
            <w:vAlign w:val="center"/>
          </w:tcPr>
          <w:p w:rsidR="00FA67BB" w:rsidRPr="00630889" w:rsidRDefault="00FA67BB" w:rsidP="002F1BB4">
            <w:pPr>
              <w:rPr>
                <w:rFonts w:ascii="Arial Narrow" w:hAnsi="Arial Narrow" w:cs="Arial"/>
              </w:rPr>
            </w:pPr>
          </w:p>
        </w:tc>
        <w:tc>
          <w:tcPr>
            <w:tcW w:w="283" w:type="dxa"/>
            <w:tcBorders>
              <w:top w:val="nil"/>
              <w:left w:val="nil"/>
              <w:bottom w:val="nil"/>
              <w:right w:val="nil"/>
            </w:tcBorders>
            <w:vAlign w:val="center"/>
          </w:tcPr>
          <w:p w:rsidR="00FA67BB" w:rsidRPr="00630889" w:rsidRDefault="00FA67BB" w:rsidP="002F1BB4">
            <w:pPr>
              <w:rPr>
                <w:rFonts w:ascii="Arial Narrow" w:hAnsi="Arial Narrow" w:cs="Arial"/>
              </w:rPr>
            </w:pPr>
          </w:p>
        </w:tc>
        <w:tc>
          <w:tcPr>
            <w:tcW w:w="1109" w:type="dxa"/>
            <w:tcBorders>
              <w:top w:val="nil"/>
              <w:left w:val="nil"/>
              <w:bottom w:val="nil"/>
              <w:right w:val="nil"/>
            </w:tcBorders>
            <w:vAlign w:val="center"/>
          </w:tcPr>
          <w:p w:rsidR="00FA67BB" w:rsidRPr="00630889" w:rsidRDefault="00FA67BB" w:rsidP="002F1BB4">
            <w:pPr>
              <w:rPr>
                <w:rFonts w:ascii="Arial Narrow" w:hAnsi="Arial Narrow" w:cs="Arial"/>
              </w:rPr>
            </w:pPr>
          </w:p>
        </w:tc>
        <w:tc>
          <w:tcPr>
            <w:tcW w:w="3978" w:type="dxa"/>
            <w:gridSpan w:val="2"/>
            <w:tcBorders>
              <w:top w:val="nil"/>
              <w:left w:val="nil"/>
              <w:bottom w:val="nil"/>
              <w:right w:val="nil"/>
            </w:tcBorders>
            <w:vAlign w:val="center"/>
          </w:tcPr>
          <w:p w:rsidR="00FA67BB" w:rsidRPr="00630889" w:rsidRDefault="00FA67BB" w:rsidP="002F1BB4">
            <w:pPr>
              <w:rPr>
                <w:rFonts w:ascii="Arial Narrow" w:hAnsi="Arial Narrow" w:cs="Arial"/>
              </w:rPr>
            </w:pPr>
          </w:p>
        </w:tc>
      </w:tr>
      <w:tr w:rsidR="00FA67BB" w:rsidRPr="006C1EF1" w:rsidTr="002F1BB4">
        <w:tc>
          <w:tcPr>
            <w:tcW w:w="3078" w:type="dxa"/>
            <w:gridSpan w:val="3"/>
            <w:tcBorders>
              <w:top w:val="nil"/>
              <w:left w:val="nil"/>
              <w:bottom w:val="single" w:sz="4" w:space="0" w:color="auto"/>
              <w:right w:val="nil"/>
            </w:tcBorders>
            <w:vAlign w:val="center"/>
          </w:tcPr>
          <w:p w:rsidR="00FA67BB" w:rsidRPr="00630889" w:rsidRDefault="00FA67BB" w:rsidP="002F1BB4">
            <w:pPr>
              <w:rPr>
                <w:rFonts w:ascii="Arial Narrow" w:hAnsi="Arial Narrow" w:cs="Arial"/>
              </w:rPr>
            </w:pPr>
            <w:r w:rsidRPr="00630889">
              <w:rPr>
                <w:rFonts w:ascii="Arial Narrow" w:hAnsi="Arial Narrow" w:cs="Arial"/>
                <w:sz w:val="22"/>
                <w:szCs w:val="22"/>
              </w:rPr>
              <w:t>Submitted by (Unit Representative)</w:t>
            </w:r>
          </w:p>
        </w:tc>
        <w:tc>
          <w:tcPr>
            <w:tcW w:w="7938" w:type="dxa"/>
            <w:gridSpan w:val="6"/>
            <w:tcBorders>
              <w:top w:val="nil"/>
              <w:left w:val="nil"/>
              <w:bottom w:val="single" w:sz="4" w:space="0" w:color="auto"/>
              <w:right w:val="nil"/>
            </w:tcBorders>
            <w:shd w:val="clear" w:color="auto" w:fill="D9D9D9"/>
            <w:vAlign w:val="center"/>
          </w:tcPr>
          <w:p w:rsidR="00FA67BB" w:rsidRPr="00630889" w:rsidRDefault="00FA67BB" w:rsidP="002F1BB4">
            <w:pPr>
              <w:rPr>
                <w:rFonts w:ascii="Arial Narrow" w:hAnsi="Arial Narrow"/>
                <w:b/>
              </w:rPr>
            </w:pPr>
            <w:r>
              <w:rPr>
                <w:rFonts w:ascii="Arial Narrow" w:hAnsi="Arial Narrow"/>
                <w:b/>
                <w:sz w:val="22"/>
                <w:szCs w:val="22"/>
              </w:rPr>
              <w:t>Michael Kuzak</w:t>
            </w:r>
          </w:p>
        </w:tc>
      </w:tr>
      <w:tr w:rsidR="00FA67BB" w:rsidRPr="006C1EF1" w:rsidTr="002F1BB4">
        <w:tc>
          <w:tcPr>
            <w:tcW w:w="3078" w:type="dxa"/>
            <w:gridSpan w:val="3"/>
            <w:tcBorders>
              <w:top w:val="single" w:sz="4" w:space="0" w:color="auto"/>
              <w:left w:val="nil"/>
              <w:bottom w:val="nil"/>
              <w:right w:val="nil"/>
            </w:tcBorders>
            <w:vAlign w:val="center"/>
          </w:tcPr>
          <w:p w:rsidR="00FA67BB" w:rsidRPr="006C1EF1" w:rsidRDefault="00FA67BB" w:rsidP="002F1BB4">
            <w:pPr>
              <w:rPr>
                <w:rFonts w:ascii="Arial Narrow" w:hAnsi="Arial Narrow" w:cs="Arial"/>
              </w:rPr>
            </w:pPr>
          </w:p>
        </w:tc>
        <w:tc>
          <w:tcPr>
            <w:tcW w:w="7938" w:type="dxa"/>
            <w:gridSpan w:val="6"/>
            <w:tcBorders>
              <w:top w:val="nil"/>
              <w:left w:val="nil"/>
              <w:bottom w:val="nil"/>
              <w:right w:val="nil"/>
            </w:tcBorders>
            <w:vAlign w:val="center"/>
          </w:tcPr>
          <w:p w:rsidR="00FA67BB" w:rsidRPr="006C1EF1" w:rsidRDefault="00FA67BB" w:rsidP="002F1BB4">
            <w:pPr>
              <w:rPr>
                <w:rFonts w:ascii="Arial Narrow" w:hAnsi="Arial Narrow" w:cs="Arial"/>
              </w:rPr>
            </w:pPr>
          </w:p>
        </w:tc>
      </w:tr>
      <w:tr w:rsidR="00FA67BB" w:rsidRPr="006C1EF1" w:rsidTr="002F1BB4">
        <w:tc>
          <w:tcPr>
            <w:tcW w:w="5364" w:type="dxa"/>
            <w:gridSpan w:val="4"/>
            <w:tcBorders>
              <w:top w:val="nil"/>
              <w:left w:val="nil"/>
              <w:bottom w:val="nil"/>
              <w:right w:val="nil"/>
            </w:tcBorders>
            <w:vAlign w:val="center"/>
          </w:tcPr>
          <w:p w:rsidR="00FA67BB" w:rsidRPr="006C1EF1" w:rsidRDefault="00FA67BB" w:rsidP="002F1BB4">
            <w:pPr>
              <w:rPr>
                <w:rFonts w:ascii="Arial Narrow" w:hAnsi="Arial Narrow" w:cs="Arial"/>
                <w:b/>
              </w:rPr>
            </w:pPr>
            <w:r w:rsidRPr="006C1EF1">
              <w:rPr>
                <w:rFonts w:ascii="Arial Narrow" w:hAnsi="Arial Narrow" w:cs="Arial"/>
                <w:b/>
                <w:sz w:val="22"/>
                <w:szCs w:val="22"/>
              </w:rPr>
              <w:t>University Mission Statement</w:t>
            </w:r>
          </w:p>
        </w:tc>
        <w:tc>
          <w:tcPr>
            <w:tcW w:w="282" w:type="dxa"/>
            <w:tcBorders>
              <w:top w:val="nil"/>
              <w:left w:val="nil"/>
              <w:bottom w:val="nil"/>
              <w:right w:val="nil"/>
            </w:tcBorders>
            <w:vAlign w:val="center"/>
          </w:tcPr>
          <w:p w:rsidR="00FA67BB" w:rsidRPr="006C1EF1" w:rsidRDefault="00FA67BB" w:rsidP="002F1BB4">
            <w:pPr>
              <w:rPr>
                <w:rFonts w:ascii="Arial Narrow" w:hAnsi="Arial Narrow" w:cs="Arial"/>
              </w:rPr>
            </w:pPr>
          </w:p>
        </w:tc>
        <w:tc>
          <w:tcPr>
            <w:tcW w:w="5370" w:type="dxa"/>
            <w:gridSpan w:val="4"/>
            <w:tcBorders>
              <w:top w:val="nil"/>
              <w:left w:val="nil"/>
              <w:bottom w:val="nil"/>
              <w:right w:val="nil"/>
            </w:tcBorders>
            <w:vAlign w:val="center"/>
          </w:tcPr>
          <w:p w:rsidR="00FA67BB" w:rsidRPr="006C1EF1" w:rsidRDefault="00FA67BB" w:rsidP="002F1BB4">
            <w:pPr>
              <w:rPr>
                <w:rFonts w:ascii="Arial Narrow" w:hAnsi="Arial Narrow" w:cs="Arial"/>
                <w:b/>
              </w:rPr>
            </w:pPr>
            <w:r w:rsidRPr="006C1EF1">
              <w:rPr>
                <w:rFonts w:ascii="Arial Narrow" w:hAnsi="Arial Narrow" w:cs="Arial"/>
                <w:b/>
                <w:sz w:val="22"/>
                <w:szCs w:val="22"/>
              </w:rPr>
              <w:t>Department or Unit Mission Statement</w:t>
            </w:r>
          </w:p>
        </w:tc>
      </w:tr>
      <w:tr w:rsidR="00FA67BB" w:rsidRPr="006C1EF1" w:rsidTr="002F1BB4">
        <w:tc>
          <w:tcPr>
            <w:tcW w:w="5364" w:type="dxa"/>
            <w:gridSpan w:val="4"/>
            <w:tcBorders>
              <w:top w:val="nil"/>
              <w:left w:val="nil"/>
              <w:bottom w:val="single" w:sz="4" w:space="0" w:color="auto"/>
              <w:right w:val="nil"/>
            </w:tcBorders>
            <w:shd w:val="clear" w:color="auto" w:fill="D9D9D9"/>
          </w:tcPr>
          <w:p w:rsidR="00FA67BB" w:rsidRPr="003505FA" w:rsidRDefault="00FA67BB" w:rsidP="002F1BB4">
            <w:pPr>
              <w:rPr>
                <w:rFonts w:ascii="Arial Narrow" w:hAnsi="Arial Narrow" w:cs="Arial"/>
                <w:sz w:val="20"/>
                <w:szCs w:val="20"/>
              </w:rPr>
            </w:pPr>
            <w:r w:rsidRPr="009D471B">
              <w:rPr>
                <w:rFonts w:ascii="Arial Narrow" w:hAnsi="Arial Narrow"/>
                <w:sz w:val="20"/>
                <w:szCs w:val="20"/>
              </w:rPr>
              <w:t>Northern Michigan University challenges its students and employees to think independently and critically, develop lifelong learning habits, acquire career skills, embrace diversity and become productive citizens in the regional and global community.</w:t>
            </w:r>
          </w:p>
        </w:tc>
        <w:tc>
          <w:tcPr>
            <w:tcW w:w="282" w:type="dxa"/>
            <w:tcBorders>
              <w:top w:val="nil"/>
              <w:left w:val="nil"/>
              <w:bottom w:val="single" w:sz="4" w:space="0" w:color="auto"/>
              <w:right w:val="nil"/>
            </w:tcBorders>
          </w:tcPr>
          <w:p w:rsidR="00FA67BB" w:rsidRPr="003505FA" w:rsidRDefault="00FA67BB" w:rsidP="002F1BB4">
            <w:pPr>
              <w:rPr>
                <w:rFonts w:ascii="Arial Narrow" w:hAnsi="Arial Narrow" w:cs="Arial"/>
              </w:rPr>
            </w:pPr>
          </w:p>
        </w:tc>
        <w:tc>
          <w:tcPr>
            <w:tcW w:w="5370" w:type="dxa"/>
            <w:gridSpan w:val="4"/>
            <w:tcBorders>
              <w:top w:val="nil"/>
              <w:left w:val="nil"/>
              <w:bottom w:val="single" w:sz="4" w:space="0" w:color="auto"/>
              <w:right w:val="nil"/>
            </w:tcBorders>
            <w:shd w:val="clear" w:color="auto" w:fill="D9D9D9"/>
          </w:tcPr>
          <w:p w:rsidR="00FA67BB" w:rsidRPr="00F57D93" w:rsidRDefault="00FA67BB" w:rsidP="002F1BB4">
            <w:pPr>
              <w:rPr>
                <w:rFonts w:ascii="Arial Narrow" w:hAnsi="Arial Narrow" w:cs="Arial"/>
                <w:sz w:val="20"/>
                <w:szCs w:val="20"/>
              </w:rPr>
            </w:pPr>
            <w:r w:rsidRPr="00F57D93">
              <w:rPr>
                <w:rFonts w:ascii="Arial Narrow" w:hAnsi="Arial Narrow"/>
                <w:sz w:val="20"/>
                <w:szCs w:val="20"/>
              </w:rPr>
              <w:t>To provide quality innovative merchandise at competitive prices backed by exceptional service to meet the needs of a diverse customer while supporting the University's educational programs, high tech environment, green initiatives and financial goals.</w:t>
            </w:r>
          </w:p>
        </w:tc>
      </w:tr>
      <w:tr w:rsidR="00FA67BB" w:rsidRPr="006C1EF1" w:rsidTr="002F1BB4">
        <w:tc>
          <w:tcPr>
            <w:tcW w:w="5364" w:type="dxa"/>
            <w:gridSpan w:val="4"/>
            <w:tcBorders>
              <w:top w:val="single" w:sz="4" w:space="0" w:color="auto"/>
              <w:left w:val="nil"/>
              <w:bottom w:val="nil"/>
              <w:right w:val="nil"/>
            </w:tcBorders>
            <w:vAlign w:val="center"/>
          </w:tcPr>
          <w:p w:rsidR="00FA67BB" w:rsidRPr="006C1EF1" w:rsidRDefault="00FA67BB" w:rsidP="002F1BB4">
            <w:pPr>
              <w:rPr>
                <w:rFonts w:ascii="Arial Narrow" w:hAnsi="Arial Narrow" w:cs="Arial"/>
                <w:sz w:val="20"/>
                <w:szCs w:val="20"/>
              </w:rPr>
            </w:pPr>
          </w:p>
        </w:tc>
        <w:tc>
          <w:tcPr>
            <w:tcW w:w="282" w:type="dxa"/>
            <w:tcBorders>
              <w:top w:val="single" w:sz="4" w:space="0" w:color="auto"/>
              <w:left w:val="nil"/>
              <w:bottom w:val="nil"/>
              <w:right w:val="nil"/>
            </w:tcBorders>
            <w:vAlign w:val="center"/>
          </w:tcPr>
          <w:p w:rsidR="00FA67BB" w:rsidRPr="006C1EF1" w:rsidRDefault="00FA67BB" w:rsidP="002F1BB4">
            <w:pPr>
              <w:rPr>
                <w:rFonts w:ascii="Arial Narrow" w:hAnsi="Arial Narrow" w:cs="Arial"/>
                <w:sz w:val="20"/>
                <w:szCs w:val="20"/>
              </w:rPr>
            </w:pPr>
          </w:p>
        </w:tc>
        <w:tc>
          <w:tcPr>
            <w:tcW w:w="5370" w:type="dxa"/>
            <w:gridSpan w:val="4"/>
            <w:tcBorders>
              <w:top w:val="single" w:sz="4" w:space="0" w:color="auto"/>
              <w:left w:val="nil"/>
              <w:bottom w:val="nil"/>
              <w:right w:val="nil"/>
            </w:tcBorders>
            <w:vAlign w:val="center"/>
          </w:tcPr>
          <w:p w:rsidR="00FA67BB" w:rsidRPr="006C1EF1" w:rsidRDefault="00FA67BB" w:rsidP="002F1BB4">
            <w:pPr>
              <w:rPr>
                <w:rFonts w:ascii="Arial Narrow" w:hAnsi="Arial Narrow" w:cs="Arial"/>
                <w:sz w:val="20"/>
                <w:szCs w:val="20"/>
              </w:rPr>
            </w:pPr>
          </w:p>
        </w:tc>
      </w:tr>
      <w:tr w:rsidR="00FA67BB" w:rsidRPr="006C1EF1" w:rsidTr="002F1BB4">
        <w:tc>
          <w:tcPr>
            <w:tcW w:w="5364" w:type="dxa"/>
            <w:gridSpan w:val="4"/>
            <w:tcBorders>
              <w:top w:val="nil"/>
              <w:left w:val="nil"/>
              <w:bottom w:val="nil"/>
              <w:right w:val="nil"/>
            </w:tcBorders>
            <w:vAlign w:val="center"/>
          </w:tcPr>
          <w:p w:rsidR="00FA67BB" w:rsidRPr="006C1EF1" w:rsidRDefault="00FA67BB" w:rsidP="002F1BB4">
            <w:pPr>
              <w:rPr>
                <w:rFonts w:ascii="Arial Narrow" w:hAnsi="Arial Narrow" w:cs="Arial"/>
                <w:b/>
              </w:rPr>
            </w:pPr>
            <w:r w:rsidRPr="006C1EF1">
              <w:rPr>
                <w:rFonts w:ascii="Arial Narrow" w:hAnsi="Arial Narrow" w:cs="Arial"/>
                <w:b/>
                <w:sz w:val="22"/>
                <w:szCs w:val="22"/>
              </w:rPr>
              <w:t>Intended Administrative Objective #1</w:t>
            </w:r>
          </w:p>
        </w:tc>
        <w:tc>
          <w:tcPr>
            <w:tcW w:w="282" w:type="dxa"/>
            <w:tcBorders>
              <w:top w:val="nil"/>
              <w:left w:val="nil"/>
              <w:bottom w:val="nil"/>
              <w:right w:val="nil"/>
            </w:tcBorders>
            <w:vAlign w:val="center"/>
          </w:tcPr>
          <w:p w:rsidR="00FA67BB" w:rsidRPr="006C1EF1" w:rsidRDefault="00FA67BB" w:rsidP="002F1BB4">
            <w:pPr>
              <w:rPr>
                <w:rFonts w:ascii="Arial Narrow" w:hAnsi="Arial Narrow" w:cs="Arial"/>
              </w:rPr>
            </w:pPr>
          </w:p>
        </w:tc>
        <w:tc>
          <w:tcPr>
            <w:tcW w:w="5370" w:type="dxa"/>
            <w:gridSpan w:val="4"/>
            <w:tcBorders>
              <w:top w:val="nil"/>
              <w:left w:val="nil"/>
              <w:bottom w:val="nil"/>
              <w:right w:val="nil"/>
            </w:tcBorders>
            <w:vAlign w:val="center"/>
          </w:tcPr>
          <w:p w:rsidR="00FA67BB" w:rsidRPr="005E556E" w:rsidRDefault="00FA67BB" w:rsidP="002F1BB4">
            <w:pPr>
              <w:rPr>
                <w:rFonts w:ascii="Arial Narrow" w:hAnsi="Arial Narrow" w:cs="Arial"/>
                <w:b/>
              </w:rPr>
            </w:pPr>
            <w:r w:rsidRPr="005E556E">
              <w:rPr>
                <w:rFonts w:ascii="Arial Narrow" w:hAnsi="Arial Narrow" w:cs="Arial"/>
                <w:b/>
                <w:sz w:val="22"/>
                <w:szCs w:val="22"/>
              </w:rPr>
              <w:t>Means of Assessment for Objective</w:t>
            </w:r>
          </w:p>
        </w:tc>
      </w:tr>
      <w:tr w:rsidR="00FA67BB" w:rsidRPr="006C1EF1" w:rsidTr="002F1BB4">
        <w:tc>
          <w:tcPr>
            <w:tcW w:w="5364" w:type="dxa"/>
            <w:gridSpan w:val="4"/>
            <w:tcBorders>
              <w:top w:val="nil"/>
              <w:left w:val="nil"/>
              <w:bottom w:val="nil"/>
              <w:right w:val="nil"/>
            </w:tcBorders>
            <w:shd w:val="clear" w:color="auto" w:fill="D9D9D9"/>
          </w:tcPr>
          <w:p w:rsidR="00FA67BB" w:rsidRPr="00630889" w:rsidRDefault="00FA67BB" w:rsidP="002F1BB4">
            <w:pPr>
              <w:rPr>
                <w:rFonts w:ascii="Arial Narrow" w:hAnsi="Arial Narrow"/>
                <w:sz w:val="20"/>
                <w:szCs w:val="20"/>
              </w:rPr>
            </w:pPr>
            <w:r w:rsidRPr="00630889">
              <w:rPr>
                <w:rFonts w:ascii="Arial Narrow" w:hAnsi="Arial Narrow"/>
                <w:sz w:val="20"/>
                <w:szCs w:val="20"/>
              </w:rPr>
              <w:t>1.</w:t>
            </w:r>
            <w:r>
              <w:rPr>
                <w:rFonts w:ascii="Arial Narrow" w:hAnsi="Arial Narrow"/>
                <w:sz w:val="20"/>
                <w:szCs w:val="20"/>
              </w:rPr>
              <w:t xml:space="preserve"> Assess student satisfaction of the</w:t>
            </w:r>
            <w:r w:rsidRPr="00F57D93">
              <w:rPr>
                <w:rFonts w:ascii="Arial Narrow" w:hAnsi="Arial Narrow"/>
                <w:sz w:val="20"/>
                <w:szCs w:val="20"/>
              </w:rPr>
              <w:t xml:space="preserve"> textbook rental program</w:t>
            </w:r>
            <w:r>
              <w:rPr>
                <w:rFonts w:ascii="Arial Narrow" w:hAnsi="Arial Narrow"/>
                <w:sz w:val="20"/>
                <w:szCs w:val="20"/>
              </w:rPr>
              <w:t xml:space="preserve"> implemented in 2010.</w:t>
            </w:r>
          </w:p>
        </w:tc>
        <w:tc>
          <w:tcPr>
            <w:tcW w:w="282" w:type="dxa"/>
            <w:tcBorders>
              <w:top w:val="nil"/>
              <w:left w:val="nil"/>
              <w:bottom w:val="nil"/>
              <w:right w:val="nil"/>
            </w:tcBorders>
          </w:tcPr>
          <w:p w:rsidR="00FA67BB" w:rsidRPr="00630889" w:rsidRDefault="00FA67BB" w:rsidP="002F1BB4">
            <w:pPr>
              <w:rPr>
                <w:rFonts w:ascii="Arial Narrow" w:hAnsi="Arial Narrow" w:cs="Arial"/>
                <w:sz w:val="20"/>
                <w:szCs w:val="20"/>
              </w:rPr>
            </w:pPr>
          </w:p>
        </w:tc>
        <w:tc>
          <w:tcPr>
            <w:tcW w:w="5370" w:type="dxa"/>
            <w:gridSpan w:val="4"/>
            <w:tcBorders>
              <w:top w:val="nil"/>
              <w:left w:val="nil"/>
              <w:bottom w:val="nil"/>
              <w:right w:val="nil"/>
            </w:tcBorders>
            <w:shd w:val="clear" w:color="auto" w:fill="D9D9D9"/>
          </w:tcPr>
          <w:p w:rsidR="00FA67BB" w:rsidRDefault="00FA67BB" w:rsidP="002F1BB4">
            <w:pPr>
              <w:rPr>
                <w:rFonts w:ascii="Arial Narrow" w:hAnsi="Arial Narrow"/>
                <w:sz w:val="20"/>
                <w:szCs w:val="20"/>
              </w:rPr>
            </w:pPr>
            <w:r w:rsidRPr="00630889">
              <w:rPr>
                <w:rFonts w:ascii="Arial Narrow" w:hAnsi="Arial Narrow"/>
                <w:sz w:val="20"/>
                <w:szCs w:val="20"/>
              </w:rPr>
              <w:t xml:space="preserve">1a. </w:t>
            </w:r>
            <w:r>
              <w:rPr>
                <w:rFonts w:ascii="Arial Narrow" w:hAnsi="Arial Narrow"/>
                <w:sz w:val="20"/>
                <w:szCs w:val="20"/>
              </w:rPr>
              <w:t>A survey will be conducted as students return their rental books to measure the following: 1) repeat versus new users of the program; 2) perceived and actual benefits compared to purchasing books; 3) overall satisfaction with the rental process.  An incentive will be offered to complete the survey.</w:t>
            </w:r>
          </w:p>
          <w:p w:rsidR="00FA67BB" w:rsidRDefault="00FA67BB" w:rsidP="002F1BB4">
            <w:pPr>
              <w:rPr>
                <w:rFonts w:ascii="Arial Narrow" w:hAnsi="Arial Narrow"/>
                <w:sz w:val="20"/>
                <w:szCs w:val="20"/>
              </w:rPr>
            </w:pPr>
          </w:p>
          <w:p w:rsidR="00FA67BB" w:rsidRDefault="00FA67BB" w:rsidP="002F1BB4">
            <w:pPr>
              <w:rPr>
                <w:rFonts w:ascii="Arial Narrow" w:hAnsi="Arial Narrow"/>
                <w:sz w:val="20"/>
                <w:szCs w:val="20"/>
              </w:rPr>
            </w:pPr>
            <w:r w:rsidRPr="00630889">
              <w:rPr>
                <w:rFonts w:ascii="Arial Narrow" w:hAnsi="Arial Narrow"/>
                <w:sz w:val="20"/>
                <w:szCs w:val="20"/>
              </w:rPr>
              <w:t>1b.</w:t>
            </w:r>
            <w:r>
              <w:rPr>
                <w:rFonts w:ascii="Arial Narrow" w:hAnsi="Arial Narrow"/>
                <w:sz w:val="20"/>
                <w:szCs w:val="20"/>
              </w:rPr>
              <w:t>This year our goal is to</w:t>
            </w:r>
            <w:r w:rsidRPr="00630889">
              <w:rPr>
                <w:rFonts w:ascii="Arial Narrow" w:hAnsi="Arial Narrow"/>
                <w:sz w:val="20"/>
                <w:szCs w:val="20"/>
              </w:rPr>
              <w:t xml:space="preserve"> </w:t>
            </w:r>
            <w:r>
              <w:rPr>
                <w:rFonts w:ascii="Arial Narrow" w:hAnsi="Arial Narrow"/>
                <w:sz w:val="20"/>
                <w:szCs w:val="20"/>
              </w:rPr>
              <w:t>double the number of titles offered for rent, double the number of books rented and double the amount of money students save over purchasing the books.</w:t>
            </w:r>
          </w:p>
          <w:p w:rsidR="00FA67BB" w:rsidRDefault="00FA67BB" w:rsidP="002F1BB4">
            <w:pPr>
              <w:rPr>
                <w:rFonts w:ascii="Arial Narrow" w:hAnsi="Arial Narrow"/>
                <w:sz w:val="20"/>
                <w:szCs w:val="20"/>
              </w:rPr>
            </w:pPr>
          </w:p>
          <w:p w:rsidR="00FA67BB" w:rsidRPr="00630889" w:rsidRDefault="00FA67BB" w:rsidP="002F1BB4">
            <w:pPr>
              <w:rPr>
                <w:rFonts w:ascii="Arial Narrow" w:hAnsi="Arial Narrow"/>
                <w:sz w:val="20"/>
                <w:szCs w:val="20"/>
              </w:rPr>
            </w:pPr>
            <w:r w:rsidRPr="00630889">
              <w:rPr>
                <w:rFonts w:ascii="Arial Narrow" w:hAnsi="Arial Narrow"/>
                <w:sz w:val="20"/>
                <w:szCs w:val="20"/>
              </w:rPr>
              <w:t xml:space="preserve">1c. </w:t>
            </w:r>
            <w:r>
              <w:rPr>
                <w:rFonts w:ascii="Arial Narrow" w:hAnsi="Arial Narrow"/>
                <w:sz w:val="20"/>
                <w:szCs w:val="20"/>
              </w:rPr>
              <w:t>In the third and fourth years of the program our goal is to expand the number rented and the combined savings for students by 10% per year.</w:t>
            </w:r>
          </w:p>
        </w:tc>
      </w:tr>
      <w:tr w:rsidR="00FA67BB" w:rsidRPr="006C1EF1" w:rsidTr="002F1BB4">
        <w:tc>
          <w:tcPr>
            <w:tcW w:w="5364" w:type="dxa"/>
            <w:gridSpan w:val="4"/>
            <w:tcBorders>
              <w:top w:val="nil"/>
              <w:left w:val="nil"/>
              <w:bottom w:val="nil"/>
              <w:right w:val="nil"/>
            </w:tcBorders>
            <w:vAlign w:val="center"/>
          </w:tcPr>
          <w:p w:rsidR="00FA67BB" w:rsidRPr="006C1EF1" w:rsidRDefault="00FA67BB" w:rsidP="002F1BB4">
            <w:pPr>
              <w:rPr>
                <w:rFonts w:ascii="Arial Narrow" w:hAnsi="Arial Narrow" w:cs="Arial"/>
                <w:sz w:val="20"/>
                <w:szCs w:val="20"/>
              </w:rPr>
            </w:pPr>
          </w:p>
        </w:tc>
        <w:tc>
          <w:tcPr>
            <w:tcW w:w="282" w:type="dxa"/>
            <w:tcBorders>
              <w:top w:val="nil"/>
              <w:left w:val="nil"/>
              <w:bottom w:val="nil"/>
              <w:right w:val="nil"/>
            </w:tcBorders>
            <w:vAlign w:val="center"/>
          </w:tcPr>
          <w:p w:rsidR="00FA67BB" w:rsidRPr="006C1EF1" w:rsidRDefault="00FA67BB" w:rsidP="002F1BB4">
            <w:pPr>
              <w:rPr>
                <w:rFonts w:ascii="Arial Narrow" w:hAnsi="Arial Narrow" w:cs="Arial"/>
                <w:sz w:val="20"/>
                <w:szCs w:val="20"/>
              </w:rPr>
            </w:pPr>
          </w:p>
        </w:tc>
        <w:tc>
          <w:tcPr>
            <w:tcW w:w="5370" w:type="dxa"/>
            <w:gridSpan w:val="4"/>
            <w:tcBorders>
              <w:top w:val="nil"/>
              <w:left w:val="nil"/>
              <w:bottom w:val="nil"/>
              <w:right w:val="nil"/>
            </w:tcBorders>
            <w:vAlign w:val="center"/>
          </w:tcPr>
          <w:p w:rsidR="00FA67BB" w:rsidRPr="006C1EF1" w:rsidRDefault="00FA67BB" w:rsidP="002F1BB4">
            <w:pPr>
              <w:rPr>
                <w:rFonts w:ascii="Arial Narrow" w:hAnsi="Arial Narrow" w:cs="Arial"/>
                <w:sz w:val="20"/>
                <w:szCs w:val="20"/>
              </w:rPr>
            </w:pPr>
          </w:p>
        </w:tc>
      </w:tr>
      <w:tr w:rsidR="00FA67BB" w:rsidRPr="006C1EF1" w:rsidTr="002F1BB4">
        <w:tc>
          <w:tcPr>
            <w:tcW w:w="5364" w:type="dxa"/>
            <w:gridSpan w:val="4"/>
            <w:tcBorders>
              <w:top w:val="nil"/>
              <w:left w:val="nil"/>
              <w:bottom w:val="nil"/>
              <w:right w:val="nil"/>
            </w:tcBorders>
            <w:vAlign w:val="center"/>
          </w:tcPr>
          <w:p w:rsidR="00FA67BB" w:rsidRPr="005E556E" w:rsidRDefault="00FA67BB" w:rsidP="002F1BB4">
            <w:pPr>
              <w:rPr>
                <w:rFonts w:ascii="Arial Narrow" w:hAnsi="Arial Narrow" w:cs="Arial"/>
                <w:b/>
              </w:rPr>
            </w:pPr>
            <w:r w:rsidRPr="005E556E">
              <w:rPr>
                <w:rFonts w:ascii="Arial Narrow" w:hAnsi="Arial Narrow" w:cs="Arial"/>
                <w:b/>
                <w:sz w:val="22"/>
                <w:szCs w:val="22"/>
              </w:rPr>
              <w:t>Summary of Assessment Data Collected</w:t>
            </w:r>
          </w:p>
        </w:tc>
        <w:tc>
          <w:tcPr>
            <w:tcW w:w="282" w:type="dxa"/>
            <w:tcBorders>
              <w:top w:val="nil"/>
              <w:left w:val="nil"/>
              <w:bottom w:val="nil"/>
              <w:right w:val="nil"/>
            </w:tcBorders>
            <w:vAlign w:val="center"/>
          </w:tcPr>
          <w:p w:rsidR="00FA67BB" w:rsidRPr="006C1EF1" w:rsidRDefault="00FA67BB" w:rsidP="002F1BB4">
            <w:pPr>
              <w:rPr>
                <w:rFonts w:ascii="Arial Narrow" w:hAnsi="Arial Narrow" w:cs="Arial"/>
              </w:rPr>
            </w:pPr>
          </w:p>
        </w:tc>
        <w:tc>
          <w:tcPr>
            <w:tcW w:w="5370" w:type="dxa"/>
            <w:gridSpan w:val="4"/>
            <w:tcBorders>
              <w:top w:val="nil"/>
              <w:left w:val="nil"/>
              <w:bottom w:val="nil"/>
              <w:right w:val="nil"/>
            </w:tcBorders>
            <w:vAlign w:val="center"/>
          </w:tcPr>
          <w:p w:rsidR="00FA67BB" w:rsidRPr="005E556E" w:rsidRDefault="00FA67BB" w:rsidP="002F1BB4">
            <w:pPr>
              <w:rPr>
                <w:rFonts w:ascii="Arial Narrow" w:hAnsi="Arial Narrow" w:cs="Arial"/>
                <w:b/>
              </w:rPr>
            </w:pPr>
            <w:r w:rsidRPr="005E556E">
              <w:rPr>
                <w:rFonts w:ascii="Arial Narrow" w:hAnsi="Arial Narrow" w:cs="Arial"/>
                <w:b/>
                <w:sz w:val="22"/>
                <w:szCs w:val="22"/>
              </w:rPr>
              <w:t>Use of Results to Improve Unit Services</w:t>
            </w:r>
          </w:p>
        </w:tc>
      </w:tr>
      <w:tr w:rsidR="00FA67BB" w:rsidRPr="006C1EF1" w:rsidTr="00407D3A">
        <w:trPr>
          <w:trHeight w:val="3528"/>
        </w:trPr>
        <w:tc>
          <w:tcPr>
            <w:tcW w:w="5364" w:type="dxa"/>
            <w:gridSpan w:val="4"/>
            <w:tcBorders>
              <w:top w:val="nil"/>
              <w:left w:val="nil"/>
              <w:bottom w:val="single" w:sz="4" w:space="0" w:color="auto"/>
              <w:right w:val="nil"/>
            </w:tcBorders>
            <w:shd w:val="clear" w:color="auto" w:fill="D9D9D9"/>
          </w:tcPr>
          <w:p w:rsidR="00FA67BB" w:rsidRDefault="00FA67BB" w:rsidP="002F1BB4">
            <w:pPr>
              <w:rPr>
                <w:rFonts w:ascii="Arial Narrow" w:hAnsi="Arial Narrow"/>
                <w:sz w:val="20"/>
                <w:szCs w:val="20"/>
              </w:rPr>
            </w:pPr>
            <w:r>
              <w:rPr>
                <w:rFonts w:ascii="Arial Narrow" w:hAnsi="Arial Narrow"/>
                <w:sz w:val="20"/>
                <w:szCs w:val="20"/>
              </w:rPr>
              <w:t>In the first year 191 titles were offered for rent.  Students rented 800 books saving a combined $22,210.  This year</w:t>
            </w:r>
            <w:r w:rsidR="007966AA">
              <w:rPr>
                <w:rFonts w:ascii="Arial Narrow" w:hAnsi="Arial Narrow"/>
                <w:sz w:val="20"/>
                <w:szCs w:val="20"/>
              </w:rPr>
              <w:t xml:space="preserve"> 864</w:t>
            </w:r>
            <w:r>
              <w:rPr>
                <w:rFonts w:ascii="Arial Narrow" w:hAnsi="Arial Narrow"/>
                <w:sz w:val="20"/>
                <w:szCs w:val="20"/>
              </w:rPr>
              <w:t xml:space="preserve"> titles were available to rent or a </w:t>
            </w:r>
            <w:r w:rsidR="007966AA">
              <w:rPr>
                <w:rFonts w:ascii="Arial Narrow" w:hAnsi="Arial Narrow"/>
                <w:sz w:val="20"/>
                <w:szCs w:val="20"/>
              </w:rPr>
              <w:t>352</w:t>
            </w:r>
            <w:r>
              <w:rPr>
                <w:rFonts w:ascii="Arial Narrow" w:hAnsi="Arial Narrow"/>
                <w:sz w:val="20"/>
                <w:szCs w:val="20"/>
              </w:rPr>
              <w:t xml:space="preserve">% increase, students rented </w:t>
            </w:r>
            <w:r w:rsidR="007966AA">
              <w:rPr>
                <w:rFonts w:ascii="Arial Narrow" w:hAnsi="Arial Narrow"/>
                <w:sz w:val="20"/>
                <w:szCs w:val="20"/>
              </w:rPr>
              <w:t>3488</w:t>
            </w:r>
            <w:r>
              <w:rPr>
                <w:rFonts w:ascii="Arial Narrow" w:hAnsi="Arial Narrow"/>
                <w:sz w:val="20"/>
                <w:szCs w:val="20"/>
              </w:rPr>
              <w:t xml:space="preserve"> titles or a </w:t>
            </w:r>
            <w:r w:rsidR="007966AA">
              <w:rPr>
                <w:rFonts w:ascii="Arial Narrow" w:hAnsi="Arial Narrow"/>
                <w:sz w:val="20"/>
                <w:szCs w:val="20"/>
              </w:rPr>
              <w:t>336</w:t>
            </w:r>
            <w:r>
              <w:rPr>
                <w:rFonts w:ascii="Arial Narrow" w:hAnsi="Arial Narrow"/>
                <w:sz w:val="20"/>
                <w:szCs w:val="20"/>
              </w:rPr>
              <w:t>% increase saving them $</w:t>
            </w:r>
            <w:r w:rsidR="007966AA">
              <w:rPr>
                <w:rFonts w:ascii="Arial Narrow" w:hAnsi="Arial Narrow"/>
                <w:sz w:val="20"/>
                <w:szCs w:val="20"/>
              </w:rPr>
              <w:t>297,311.83</w:t>
            </w:r>
            <w:r>
              <w:rPr>
                <w:rFonts w:ascii="Arial Narrow" w:hAnsi="Arial Narrow"/>
                <w:sz w:val="20"/>
                <w:szCs w:val="20"/>
              </w:rPr>
              <w:t>.</w:t>
            </w:r>
          </w:p>
          <w:p w:rsidR="00FA67BB" w:rsidRDefault="00FA67BB" w:rsidP="002F1BB4">
            <w:pPr>
              <w:rPr>
                <w:rFonts w:ascii="Arial Narrow" w:hAnsi="Arial Narrow"/>
                <w:sz w:val="20"/>
                <w:szCs w:val="20"/>
              </w:rPr>
            </w:pPr>
          </w:p>
          <w:p w:rsidR="00FA67BB" w:rsidRPr="00630889" w:rsidRDefault="00FA67BB" w:rsidP="002F1BB4">
            <w:pPr>
              <w:rPr>
                <w:rFonts w:ascii="Arial Narrow" w:hAnsi="Arial Narrow"/>
                <w:sz w:val="20"/>
                <w:szCs w:val="20"/>
              </w:rPr>
            </w:pPr>
            <w:r>
              <w:rPr>
                <w:rFonts w:ascii="Arial Narrow" w:hAnsi="Arial Narrow"/>
                <w:sz w:val="20"/>
                <w:szCs w:val="20"/>
              </w:rPr>
              <w:t>Survey Results: 90% of the respondents were repeat renters.  55% felt that renting was a better value than purchasing/reselling while 3% felt renting was not a better deal.  The remaining 42% thought renting was sometimes a better deal.  100% of the respondents were either very satisfied or satisfied with the rental process (checkout, communication &amp; returns).</w:t>
            </w:r>
          </w:p>
        </w:tc>
        <w:tc>
          <w:tcPr>
            <w:tcW w:w="282" w:type="dxa"/>
            <w:tcBorders>
              <w:top w:val="nil"/>
              <w:left w:val="nil"/>
              <w:bottom w:val="single" w:sz="4" w:space="0" w:color="auto"/>
              <w:right w:val="nil"/>
            </w:tcBorders>
          </w:tcPr>
          <w:p w:rsidR="00FA67BB" w:rsidRPr="00630889" w:rsidRDefault="00FA67BB" w:rsidP="002F1BB4">
            <w:pPr>
              <w:rPr>
                <w:rFonts w:ascii="Arial Narrow" w:hAnsi="Arial Narrow" w:cs="Arial"/>
                <w:sz w:val="20"/>
                <w:szCs w:val="20"/>
              </w:rPr>
            </w:pPr>
          </w:p>
        </w:tc>
        <w:tc>
          <w:tcPr>
            <w:tcW w:w="5370" w:type="dxa"/>
            <w:gridSpan w:val="4"/>
            <w:tcBorders>
              <w:top w:val="nil"/>
              <w:left w:val="nil"/>
              <w:bottom w:val="single" w:sz="4" w:space="0" w:color="auto"/>
              <w:right w:val="nil"/>
            </w:tcBorders>
            <w:shd w:val="clear" w:color="auto" w:fill="D9D9D9"/>
          </w:tcPr>
          <w:p w:rsidR="00FA67BB" w:rsidRPr="00630889" w:rsidRDefault="00FA67BB" w:rsidP="00315D77">
            <w:pPr>
              <w:rPr>
                <w:rFonts w:ascii="Arial Narrow" w:hAnsi="Arial Narrow"/>
                <w:sz w:val="20"/>
                <w:szCs w:val="20"/>
              </w:rPr>
            </w:pPr>
            <w:r>
              <w:rPr>
                <w:rFonts w:ascii="Arial Narrow" w:hAnsi="Arial Narrow"/>
                <w:sz w:val="20"/>
                <w:szCs w:val="20"/>
              </w:rPr>
              <w:t xml:space="preserve">Surveys suggest students like to rent textbooks because they perceive they are saving money therefore the program will be expanded to include as many titles as </w:t>
            </w:r>
            <w:r w:rsidR="00315D77">
              <w:rPr>
                <w:rFonts w:ascii="Arial Narrow" w:hAnsi="Arial Narrow"/>
                <w:sz w:val="20"/>
                <w:szCs w:val="20"/>
              </w:rPr>
              <w:t>feasible</w:t>
            </w:r>
            <w:r>
              <w:rPr>
                <w:rFonts w:ascii="Arial Narrow" w:hAnsi="Arial Narrow"/>
                <w:sz w:val="20"/>
                <w:szCs w:val="20"/>
              </w:rPr>
              <w:t>.  Not all titles are rentable and the Bookstore’s willingness to rent marginal titles will be examined.  Rental programs carry more risk for the store because a rented book brings in less revenue than a purchased book and those used only one time or those at the end of their edition cycle do not allow the store multiple rentals to recoup its purchase cost and contribution to overhead as needed. To help reduce risk the store has partnered with Nebraska Book Company and other wholesalers allowing expansion of the program.   Wholesalers will purchase the book from the store if it no longer is needed</w:t>
            </w:r>
            <w:r w:rsidR="007966AA">
              <w:rPr>
                <w:rFonts w:ascii="Arial Narrow" w:hAnsi="Arial Narrow"/>
                <w:sz w:val="20"/>
                <w:szCs w:val="20"/>
              </w:rPr>
              <w:t xml:space="preserve"> thereby helping to absorb some of the risk</w:t>
            </w:r>
            <w:r>
              <w:rPr>
                <w:rFonts w:ascii="Arial Narrow" w:hAnsi="Arial Narrow"/>
                <w:sz w:val="20"/>
                <w:szCs w:val="20"/>
              </w:rPr>
              <w:t>.</w:t>
            </w:r>
          </w:p>
        </w:tc>
      </w:tr>
    </w:tbl>
    <w:p w:rsidR="00332A0B" w:rsidRDefault="00332A0B"/>
    <w:sectPr w:rsidR="00332A0B" w:rsidSect="0033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4428D"/>
    <w:multiLevelType w:val="hybridMultilevel"/>
    <w:tmpl w:val="DFF6999A"/>
    <w:lvl w:ilvl="0" w:tplc="EBE2B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67BB"/>
    <w:rsid w:val="00026FB0"/>
    <w:rsid w:val="00086D94"/>
    <w:rsid w:val="00315D77"/>
    <w:rsid w:val="00332A0B"/>
    <w:rsid w:val="004034A5"/>
    <w:rsid w:val="00407D3A"/>
    <w:rsid w:val="004A0FE3"/>
    <w:rsid w:val="004D37F2"/>
    <w:rsid w:val="004E7D98"/>
    <w:rsid w:val="007811E3"/>
    <w:rsid w:val="007966AA"/>
    <w:rsid w:val="007D1F5B"/>
    <w:rsid w:val="00882C41"/>
    <w:rsid w:val="008C2074"/>
    <w:rsid w:val="008D0A83"/>
    <w:rsid w:val="00921F1D"/>
    <w:rsid w:val="00924765"/>
    <w:rsid w:val="009C00A1"/>
    <w:rsid w:val="00BC3910"/>
    <w:rsid w:val="00C3478C"/>
    <w:rsid w:val="00DF578A"/>
    <w:rsid w:val="00FA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B"/>
    <w:pPr>
      <w:spacing w:after="0"/>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C347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47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47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47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47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47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478C"/>
    <w:pPr>
      <w:spacing w:before="240" w:after="60"/>
      <w:outlineLvl w:val="6"/>
    </w:pPr>
  </w:style>
  <w:style w:type="paragraph" w:styleId="Heading8">
    <w:name w:val="heading 8"/>
    <w:basedOn w:val="Normal"/>
    <w:next w:val="Normal"/>
    <w:link w:val="Heading8Char"/>
    <w:uiPriority w:val="9"/>
    <w:semiHidden/>
    <w:unhideWhenUsed/>
    <w:qFormat/>
    <w:rsid w:val="00C3478C"/>
    <w:pPr>
      <w:spacing w:before="240" w:after="60"/>
      <w:outlineLvl w:val="7"/>
    </w:pPr>
    <w:rPr>
      <w:i/>
      <w:iCs/>
    </w:rPr>
  </w:style>
  <w:style w:type="paragraph" w:styleId="Heading9">
    <w:name w:val="heading 9"/>
    <w:basedOn w:val="Normal"/>
    <w:next w:val="Normal"/>
    <w:link w:val="Heading9Char"/>
    <w:uiPriority w:val="9"/>
    <w:semiHidden/>
    <w:unhideWhenUsed/>
    <w:qFormat/>
    <w:rsid w:val="00C347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47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47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478C"/>
    <w:rPr>
      <w:b/>
      <w:bCs/>
      <w:sz w:val="28"/>
      <w:szCs w:val="28"/>
    </w:rPr>
  </w:style>
  <w:style w:type="character" w:customStyle="1" w:styleId="Heading5Char">
    <w:name w:val="Heading 5 Char"/>
    <w:basedOn w:val="DefaultParagraphFont"/>
    <w:link w:val="Heading5"/>
    <w:uiPriority w:val="9"/>
    <w:semiHidden/>
    <w:rsid w:val="00C3478C"/>
    <w:rPr>
      <w:b/>
      <w:bCs/>
      <w:i/>
      <w:iCs/>
      <w:sz w:val="26"/>
      <w:szCs w:val="26"/>
    </w:rPr>
  </w:style>
  <w:style w:type="character" w:customStyle="1" w:styleId="Heading6Char">
    <w:name w:val="Heading 6 Char"/>
    <w:basedOn w:val="DefaultParagraphFont"/>
    <w:link w:val="Heading6"/>
    <w:uiPriority w:val="9"/>
    <w:semiHidden/>
    <w:rsid w:val="00C3478C"/>
    <w:rPr>
      <w:b/>
      <w:bCs/>
    </w:rPr>
  </w:style>
  <w:style w:type="character" w:customStyle="1" w:styleId="Heading7Char">
    <w:name w:val="Heading 7 Char"/>
    <w:basedOn w:val="DefaultParagraphFont"/>
    <w:link w:val="Heading7"/>
    <w:uiPriority w:val="9"/>
    <w:semiHidden/>
    <w:rsid w:val="00C3478C"/>
    <w:rPr>
      <w:sz w:val="24"/>
      <w:szCs w:val="24"/>
    </w:rPr>
  </w:style>
  <w:style w:type="character" w:customStyle="1" w:styleId="Heading8Char">
    <w:name w:val="Heading 8 Char"/>
    <w:basedOn w:val="DefaultParagraphFont"/>
    <w:link w:val="Heading8"/>
    <w:uiPriority w:val="9"/>
    <w:semiHidden/>
    <w:rsid w:val="00C3478C"/>
    <w:rPr>
      <w:i/>
      <w:iCs/>
      <w:sz w:val="24"/>
      <w:szCs w:val="24"/>
    </w:rPr>
  </w:style>
  <w:style w:type="character" w:customStyle="1" w:styleId="Heading9Char">
    <w:name w:val="Heading 9 Char"/>
    <w:basedOn w:val="DefaultParagraphFont"/>
    <w:link w:val="Heading9"/>
    <w:uiPriority w:val="9"/>
    <w:semiHidden/>
    <w:rsid w:val="00C3478C"/>
    <w:rPr>
      <w:rFonts w:asciiTheme="majorHAnsi" w:eastAsiaTheme="majorEastAsia" w:hAnsiTheme="majorHAnsi"/>
    </w:rPr>
  </w:style>
  <w:style w:type="paragraph" w:styleId="Title">
    <w:name w:val="Title"/>
    <w:basedOn w:val="Normal"/>
    <w:next w:val="Normal"/>
    <w:link w:val="TitleChar"/>
    <w:uiPriority w:val="10"/>
    <w:qFormat/>
    <w:rsid w:val="00C347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47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47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478C"/>
    <w:rPr>
      <w:rFonts w:asciiTheme="majorHAnsi" w:eastAsiaTheme="majorEastAsia" w:hAnsiTheme="majorHAnsi"/>
      <w:sz w:val="24"/>
      <w:szCs w:val="24"/>
    </w:rPr>
  </w:style>
  <w:style w:type="character" w:styleId="Strong">
    <w:name w:val="Strong"/>
    <w:basedOn w:val="DefaultParagraphFont"/>
    <w:uiPriority w:val="22"/>
    <w:qFormat/>
    <w:rsid w:val="00C3478C"/>
    <w:rPr>
      <w:b/>
      <w:bCs/>
    </w:rPr>
  </w:style>
  <w:style w:type="character" w:styleId="Emphasis">
    <w:name w:val="Emphasis"/>
    <w:basedOn w:val="DefaultParagraphFont"/>
    <w:uiPriority w:val="20"/>
    <w:qFormat/>
    <w:rsid w:val="00C3478C"/>
    <w:rPr>
      <w:rFonts w:asciiTheme="minorHAnsi" w:hAnsiTheme="minorHAnsi"/>
      <w:b/>
      <w:i/>
      <w:iCs/>
    </w:rPr>
  </w:style>
  <w:style w:type="paragraph" w:styleId="NoSpacing">
    <w:name w:val="No Spacing"/>
    <w:basedOn w:val="Normal"/>
    <w:uiPriority w:val="1"/>
    <w:qFormat/>
    <w:rsid w:val="00C3478C"/>
    <w:rPr>
      <w:szCs w:val="32"/>
    </w:rPr>
  </w:style>
  <w:style w:type="paragraph" w:styleId="ListParagraph">
    <w:name w:val="List Paragraph"/>
    <w:basedOn w:val="Normal"/>
    <w:uiPriority w:val="34"/>
    <w:qFormat/>
    <w:rsid w:val="00C3478C"/>
    <w:pPr>
      <w:ind w:left="720"/>
      <w:contextualSpacing/>
    </w:pPr>
  </w:style>
  <w:style w:type="paragraph" w:styleId="Quote">
    <w:name w:val="Quote"/>
    <w:basedOn w:val="Normal"/>
    <w:next w:val="Normal"/>
    <w:link w:val="QuoteChar"/>
    <w:uiPriority w:val="29"/>
    <w:qFormat/>
    <w:rsid w:val="00C3478C"/>
    <w:rPr>
      <w:i/>
    </w:rPr>
  </w:style>
  <w:style w:type="character" w:customStyle="1" w:styleId="QuoteChar">
    <w:name w:val="Quote Char"/>
    <w:basedOn w:val="DefaultParagraphFont"/>
    <w:link w:val="Quote"/>
    <w:uiPriority w:val="29"/>
    <w:rsid w:val="00C3478C"/>
    <w:rPr>
      <w:i/>
      <w:sz w:val="24"/>
      <w:szCs w:val="24"/>
    </w:rPr>
  </w:style>
  <w:style w:type="paragraph" w:styleId="IntenseQuote">
    <w:name w:val="Intense Quote"/>
    <w:basedOn w:val="Normal"/>
    <w:next w:val="Normal"/>
    <w:link w:val="IntenseQuoteChar"/>
    <w:uiPriority w:val="30"/>
    <w:qFormat/>
    <w:rsid w:val="00C3478C"/>
    <w:pPr>
      <w:ind w:left="720" w:right="720"/>
    </w:pPr>
    <w:rPr>
      <w:b/>
      <w:i/>
      <w:szCs w:val="22"/>
    </w:rPr>
  </w:style>
  <w:style w:type="character" w:customStyle="1" w:styleId="IntenseQuoteChar">
    <w:name w:val="Intense Quote Char"/>
    <w:basedOn w:val="DefaultParagraphFont"/>
    <w:link w:val="IntenseQuote"/>
    <w:uiPriority w:val="30"/>
    <w:rsid w:val="00C3478C"/>
    <w:rPr>
      <w:b/>
      <w:i/>
      <w:sz w:val="24"/>
    </w:rPr>
  </w:style>
  <w:style w:type="character" w:styleId="SubtleEmphasis">
    <w:name w:val="Subtle Emphasis"/>
    <w:uiPriority w:val="19"/>
    <w:qFormat/>
    <w:rsid w:val="00C3478C"/>
    <w:rPr>
      <w:i/>
      <w:color w:val="5A5A5A" w:themeColor="text1" w:themeTint="A5"/>
    </w:rPr>
  </w:style>
  <w:style w:type="character" w:styleId="IntenseEmphasis">
    <w:name w:val="Intense Emphasis"/>
    <w:basedOn w:val="DefaultParagraphFont"/>
    <w:uiPriority w:val="21"/>
    <w:qFormat/>
    <w:rsid w:val="00C3478C"/>
    <w:rPr>
      <w:b/>
      <w:i/>
      <w:sz w:val="24"/>
      <w:szCs w:val="24"/>
      <w:u w:val="single"/>
    </w:rPr>
  </w:style>
  <w:style w:type="character" w:styleId="SubtleReference">
    <w:name w:val="Subtle Reference"/>
    <w:basedOn w:val="DefaultParagraphFont"/>
    <w:uiPriority w:val="31"/>
    <w:qFormat/>
    <w:rsid w:val="00C3478C"/>
    <w:rPr>
      <w:sz w:val="24"/>
      <w:szCs w:val="24"/>
      <w:u w:val="single"/>
    </w:rPr>
  </w:style>
  <w:style w:type="character" w:styleId="IntenseReference">
    <w:name w:val="Intense Reference"/>
    <w:basedOn w:val="DefaultParagraphFont"/>
    <w:uiPriority w:val="32"/>
    <w:qFormat/>
    <w:rsid w:val="00C3478C"/>
    <w:rPr>
      <w:b/>
      <w:sz w:val="24"/>
      <w:u w:val="single"/>
    </w:rPr>
  </w:style>
  <w:style w:type="character" w:styleId="BookTitle">
    <w:name w:val="Book Title"/>
    <w:basedOn w:val="DefaultParagraphFont"/>
    <w:uiPriority w:val="33"/>
    <w:qFormat/>
    <w:rsid w:val="00C347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478C"/>
    <w:pPr>
      <w:outlineLvl w:val="9"/>
    </w:pPr>
  </w:style>
  <w:style w:type="table" w:styleId="TableGrid">
    <w:name w:val="Table Grid"/>
    <w:basedOn w:val="TableNormal"/>
    <w:uiPriority w:val="59"/>
    <w:rsid w:val="00882C41"/>
    <w:pPr>
      <w:spacing w:after="0"/>
    </w:pPr>
    <w:rPr>
      <w:rFonts w:ascii="Calibri" w:eastAsia="Calibri" w:hAnsi="Calibri"/>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9</cp:revision>
  <dcterms:created xsi:type="dcterms:W3CDTF">2012-07-09T15:24:00Z</dcterms:created>
  <dcterms:modified xsi:type="dcterms:W3CDTF">2012-07-19T12:42:00Z</dcterms:modified>
</cp:coreProperties>
</file>