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17109B" w:rsidP="00254735">
            <w:pPr>
              <w:rPr>
                <w:rFonts w:ascii="Arial Narrow" w:hAnsi="Arial Narrow"/>
              </w:rPr>
            </w:pPr>
            <w:r>
              <w:rPr>
                <w:rFonts w:ascii="Arial Narrow" w:hAnsi="Arial Narrow"/>
              </w:rPr>
              <w:t>Olson Library (Academic Information Services)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490BC9" w:rsidRDefault="0017109B" w:rsidP="00490BC9">
            <w:pPr>
              <w:rPr>
                <w:rFonts w:ascii="Arial Narrow" w:hAnsi="Arial Narrow"/>
              </w:rPr>
            </w:pPr>
            <w:r>
              <w:rPr>
                <w:rFonts w:ascii="Arial Narrow" w:hAnsi="Arial Narrow"/>
              </w:rPr>
              <w:t>9-24-12</w:t>
            </w:r>
            <w:r w:rsidR="00490BC9">
              <w:rPr>
                <w:rFonts w:ascii="Arial Narrow" w:hAnsi="Arial Narrow"/>
              </w:rPr>
              <w:t xml:space="preserve"> </w:t>
            </w:r>
          </w:p>
          <w:p w:rsidR="00B60EE2" w:rsidRPr="00C63E27" w:rsidRDefault="00490BC9" w:rsidP="00490BC9">
            <w:pPr>
              <w:rPr>
                <w:rFonts w:ascii="Arial Narrow" w:hAnsi="Arial Narrow" w:cs="Arial"/>
              </w:rPr>
            </w:pPr>
            <w:r>
              <w:rPr>
                <w:rFonts w:ascii="Arial Narrow" w:hAnsi="Arial Narrow"/>
              </w:rPr>
              <w:t>rev.10-29-12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17109B" w:rsidP="00254735">
            <w:pPr>
              <w:rPr>
                <w:rFonts w:ascii="Arial Narrow" w:hAnsi="Arial Narrow"/>
              </w:rPr>
            </w:pPr>
            <w:r>
              <w:rPr>
                <w:rFonts w:ascii="Arial Narrow" w:hAnsi="Arial Narrow"/>
              </w:rPr>
              <w:t>Darlene Walch</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2049AE" w:rsidRDefault="0017109B" w:rsidP="00E47E9A">
            <w:pPr>
              <w:rPr>
                <w:rFonts w:ascii="Arial Narrow" w:hAnsi="Arial Narrow" w:cs="Arial"/>
                <w:sz w:val="22"/>
                <w:szCs w:val="22"/>
              </w:rPr>
            </w:pPr>
            <w:r w:rsidRPr="002049AE">
              <w:rPr>
                <w:rFonts w:ascii="Arial Narrow" w:hAnsi="Arial Narrow"/>
                <w:sz w:val="22"/>
                <w:szCs w:val="22"/>
              </w:rPr>
              <w:t>Olson Library contributes to the mission of Academic Information Services and to NMU’s teaching, learning, scholarship, and community outreach activities by providing academic programming in information literacy, access to information resources in a range of formats, instructional and consultative services, and a place to study and engage in collaborative scholarship. (Rev. 3/19/09)</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C0273">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2049AE"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17109B" w:rsidRPr="00133572">
              <w:rPr>
                <w:rFonts w:ascii="Arial Narrow" w:hAnsi="Arial Narrow"/>
              </w:rPr>
              <w:t xml:space="preserve"> Provide quality information resources in support of the curriculum in a cost effective manner.</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17109B"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Pr>
                <w:rFonts w:ascii="Arial Narrow" w:hAnsi="Arial Narrow"/>
                <w:sz w:val="20"/>
                <w:szCs w:val="22"/>
                <w:u w:val="single"/>
              </w:rPr>
              <w:t xml:space="preserve">X </w:t>
            </w:r>
            <w:r w:rsidR="00C63E27" w:rsidRPr="00431236">
              <w:rPr>
                <w:rFonts w:ascii="Arial Narrow" w:hAnsi="Arial Narrow"/>
                <w:sz w:val="20"/>
                <w:szCs w:val="22"/>
              </w:rPr>
              <w:t xml:space="preserve">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8451DA">
              <w:rPr>
                <w:rFonts w:ascii="Arial Narrow" w:hAnsi="Arial Narrow"/>
                <w:i/>
                <w:sz w:val="20"/>
                <w:szCs w:val="20"/>
              </w:rPr>
              <w:t>Which AQIP category does this address?</w:t>
            </w:r>
            <w:r w:rsidRPr="00C63E27">
              <w:rPr>
                <w:rFonts w:ascii="Arial Narrow" w:hAnsi="Arial Narrow"/>
                <w:i/>
                <w:sz w:val="20"/>
                <w:szCs w:val="20"/>
              </w:rPr>
              <w:t xml:space="preserve"> </w:t>
            </w:r>
            <w:r w:rsidR="0017109B" w:rsidRPr="008451DA">
              <w:rPr>
                <w:rFonts w:ascii="Arial Narrow" w:hAnsi="Arial Narrow"/>
                <w:i/>
                <w:sz w:val="20"/>
                <w:szCs w:val="20"/>
              </w:rPr>
              <w:t>1</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2049AE" w:rsidRDefault="00D87221" w:rsidP="000A1CAE">
            <w:pPr>
              <w:rPr>
                <w:rFonts w:ascii="Arial Narrow" w:hAnsi="Arial Narrow" w:cs="Arial"/>
                <w:sz w:val="22"/>
                <w:szCs w:val="22"/>
              </w:rPr>
            </w:pPr>
            <w:r w:rsidRPr="002049AE">
              <w:rPr>
                <w:rFonts w:ascii="Arial Narrow" w:hAnsi="Arial Narrow" w:cs="Arial"/>
                <w:i/>
                <w:sz w:val="22"/>
                <w:szCs w:val="22"/>
              </w:rPr>
              <w:t>Measures</w:t>
            </w:r>
            <w:r w:rsidR="00FE3472" w:rsidRPr="002049AE">
              <w:rPr>
                <w:rFonts w:ascii="Arial Narrow" w:hAnsi="Arial Narrow" w:cs="Arial"/>
                <w:sz w:val="22"/>
                <w:szCs w:val="22"/>
              </w:rPr>
              <w:t>:</w:t>
            </w:r>
          </w:p>
          <w:p w:rsidR="0017109B" w:rsidRPr="002049AE" w:rsidRDefault="0017109B" w:rsidP="0017109B">
            <w:pPr>
              <w:spacing w:line="276" w:lineRule="auto"/>
              <w:rPr>
                <w:rFonts w:ascii="Arial Narrow" w:hAnsi="Arial Narrow"/>
                <w:sz w:val="22"/>
                <w:szCs w:val="22"/>
              </w:rPr>
            </w:pPr>
            <w:r w:rsidRPr="002049AE">
              <w:rPr>
                <w:rFonts w:ascii="Arial Narrow" w:hAnsi="Arial Narrow"/>
                <w:sz w:val="22"/>
                <w:szCs w:val="22"/>
              </w:rPr>
              <w:t>Collect statistical data to show growth and modification of the collection indicative of changes in resources:</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Expenditures and additions by type of material</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Deletions of outdated materials</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Continue the long-term weeding project, removing from the shelves materials that have not been used.  The target for the end of FY15 is to reduce the circulating collection on the library’s third floor by 50% from its 2009 size.</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 xml:space="preserve">Print material (books, journals, etc.) expenditures will be monitored and compared to expenditures for electronic resources (databases, journal collections, and </w:t>
            </w:r>
            <w:proofErr w:type="spellStart"/>
            <w:r w:rsidRPr="002049AE">
              <w:rPr>
                <w:rFonts w:ascii="Arial Narrow" w:hAnsi="Arial Narrow"/>
                <w:sz w:val="22"/>
                <w:szCs w:val="22"/>
              </w:rPr>
              <w:t>ebooks</w:t>
            </w:r>
            <w:proofErr w:type="spellEnd"/>
            <w:r w:rsidRPr="002049AE">
              <w:rPr>
                <w:rFonts w:ascii="Arial Narrow" w:hAnsi="Arial Narrow"/>
                <w:sz w:val="22"/>
                <w:szCs w:val="22"/>
              </w:rPr>
              <w:t>).  The 2013 target is to expend 78% of library acquisition funds directed toward electronic resources.</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Books in digital form will be reviewed in the context of collection policies and curricular needs.  Books in digital form will be favored when content, ease of access, and cost factors are positive.  The FY13 target is to increase digital book expenditures by 30% over FY12.</w:t>
            </w:r>
          </w:p>
          <w:p w:rsidR="0017109B" w:rsidRPr="002049AE" w:rsidRDefault="0017109B" w:rsidP="0017109B">
            <w:pPr>
              <w:pStyle w:val="ListParagraph"/>
              <w:numPr>
                <w:ilvl w:val="0"/>
                <w:numId w:val="5"/>
              </w:numPr>
              <w:spacing w:line="276" w:lineRule="auto"/>
              <w:contextualSpacing w:val="0"/>
              <w:rPr>
                <w:rFonts w:ascii="Arial Narrow" w:hAnsi="Arial Narrow"/>
                <w:sz w:val="22"/>
                <w:szCs w:val="22"/>
              </w:rPr>
            </w:pPr>
            <w:r w:rsidRPr="002049AE">
              <w:rPr>
                <w:rFonts w:ascii="Arial Narrow" w:hAnsi="Arial Narrow"/>
                <w:sz w:val="22"/>
                <w:szCs w:val="22"/>
              </w:rPr>
              <w:t>Resource use data by type of material and discipline based on circulation and browse statistics</w:t>
            </w:r>
          </w:p>
          <w:p w:rsidR="00254735" w:rsidRPr="002049AE" w:rsidRDefault="00254735" w:rsidP="000A1CAE">
            <w:pPr>
              <w:rPr>
                <w:rFonts w:ascii="Arial Narrow" w:hAnsi="Arial Narrow"/>
                <w:sz w:val="22"/>
                <w:szCs w:val="22"/>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C0273">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490BC9" w:rsidRPr="002049AE" w:rsidRDefault="00490BC9" w:rsidP="00490BC9">
            <w:pPr>
              <w:rPr>
                <w:rFonts w:ascii="Arial Narrow" w:hAnsi="Arial Narrow"/>
                <w:sz w:val="22"/>
                <w:szCs w:val="22"/>
              </w:rPr>
            </w:pPr>
            <w:r w:rsidRPr="002049AE">
              <w:rPr>
                <w:rFonts w:ascii="Arial Narrow" w:hAnsi="Arial Narrow"/>
                <w:sz w:val="22"/>
                <w:szCs w:val="22"/>
              </w:rPr>
              <w:t>Establish a comprehensive scholarly works repository by implementing Digital Commons in order to record, preserve, and publicize the intellectual output of faculty, staff, and students of Northern Michigan University.  This will replace the “Scholarly Works” website currently in use since the website is not user friendly, can only be searched by individuals at NMU, and is outdated.  The Scholarly Works website is administered by Information Technology (AdIT) and they do not have the resources to improve and maintain it.  Moving this function to the academic arm of the university and working with a third party vendor will help insure its growth and maintenance.</w:t>
            </w:r>
          </w:p>
          <w:p w:rsidR="00490BC9" w:rsidRDefault="00490BC9" w:rsidP="0017109B">
            <w:pPr>
              <w:spacing w:line="276" w:lineRule="auto"/>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17109B" w:rsidP="0036346B">
            <w:pPr>
              <w:rPr>
                <w:rFonts w:ascii="Arial Narrow" w:hAnsi="Arial Narrow"/>
              </w:rPr>
            </w:pPr>
            <w:r>
              <w:rPr>
                <w:rFonts w:ascii="Arial Narrow" w:hAnsi="Arial Narrow"/>
                <w:sz w:val="20"/>
                <w:szCs w:val="22"/>
              </w:rPr>
              <w:t xml:space="preserve">X </w:t>
            </w:r>
            <w:r w:rsidR="007C53D1" w:rsidRPr="00431236">
              <w:rPr>
                <w:rFonts w:ascii="Arial Narrow" w:hAnsi="Arial Narrow"/>
                <w:sz w:val="20"/>
                <w:szCs w:val="22"/>
              </w:rPr>
              <w:t xml:space="preserve">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17109B">
              <w:rPr>
                <w:rFonts w:ascii="Arial Narrow" w:hAnsi="Arial Narrow"/>
                <w:sz w:val="20"/>
                <w:szCs w:val="22"/>
                <w:u w:val="single"/>
              </w:rPr>
              <w:t>X</w:t>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7109B" w:rsidRPr="008451DA">
              <w:rPr>
                <w:rFonts w:ascii="Arial Narrow" w:hAnsi="Arial Narrow"/>
                <w:i/>
                <w:sz w:val="20"/>
                <w:szCs w:val="20"/>
              </w:rPr>
              <w:t>1, 3</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17109B">
              <w:rPr>
                <w:rFonts w:ascii="Arial Narrow" w:hAnsi="Arial Narrow"/>
                <w:sz w:val="22"/>
                <w:szCs w:val="22"/>
              </w:rPr>
              <w:t>CA1</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17109B" w:rsidRPr="002049AE" w:rsidRDefault="0017109B" w:rsidP="0017109B">
            <w:pPr>
              <w:pStyle w:val="ListParagraph"/>
              <w:numPr>
                <w:ilvl w:val="0"/>
                <w:numId w:val="6"/>
              </w:numPr>
              <w:contextualSpacing w:val="0"/>
              <w:rPr>
                <w:rFonts w:ascii="Arial Narrow" w:hAnsi="Arial Narrow"/>
                <w:sz w:val="22"/>
                <w:szCs w:val="22"/>
              </w:rPr>
            </w:pPr>
            <w:r w:rsidRPr="002049AE">
              <w:rPr>
                <w:rFonts w:ascii="Arial Narrow" w:hAnsi="Arial Narrow"/>
                <w:sz w:val="22"/>
                <w:szCs w:val="22"/>
              </w:rPr>
              <w:t xml:space="preserve">Import Scholarly Works data into Digital Commons, with a target completion date of the start of the </w:t>
            </w:r>
            <w:proofErr w:type="gramStart"/>
            <w:r w:rsidRPr="002049AE">
              <w:rPr>
                <w:rFonts w:ascii="Arial Narrow" w:hAnsi="Arial Narrow"/>
                <w:sz w:val="22"/>
                <w:szCs w:val="22"/>
              </w:rPr>
              <w:t>Winter</w:t>
            </w:r>
            <w:proofErr w:type="gramEnd"/>
            <w:r w:rsidRPr="002049AE">
              <w:rPr>
                <w:rFonts w:ascii="Arial Narrow" w:hAnsi="Arial Narrow"/>
                <w:sz w:val="22"/>
                <w:szCs w:val="22"/>
              </w:rPr>
              <w:t xml:space="preserve"> 2013 semester.</w:t>
            </w:r>
          </w:p>
          <w:p w:rsidR="0017109B" w:rsidRPr="002049AE" w:rsidRDefault="0017109B" w:rsidP="0017109B">
            <w:pPr>
              <w:pStyle w:val="ListParagraph"/>
              <w:numPr>
                <w:ilvl w:val="0"/>
                <w:numId w:val="6"/>
              </w:numPr>
              <w:contextualSpacing w:val="0"/>
              <w:rPr>
                <w:rFonts w:ascii="Arial Narrow" w:hAnsi="Arial Narrow"/>
                <w:sz w:val="22"/>
                <w:szCs w:val="22"/>
              </w:rPr>
            </w:pPr>
            <w:r w:rsidRPr="002049AE">
              <w:rPr>
                <w:rFonts w:ascii="Arial Narrow" w:hAnsi="Arial Narrow"/>
                <w:sz w:val="22"/>
                <w:szCs w:val="22"/>
              </w:rPr>
              <w:t xml:space="preserve">Implement promotional campaign. This campaign will begin in November 2012 and continue to May 2013. </w:t>
            </w:r>
          </w:p>
          <w:p w:rsidR="00490BC9" w:rsidRPr="002049AE" w:rsidRDefault="00490BC9" w:rsidP="0017109B">
            <w:pPr>
              <w:pStyle w:val="ListParagraph"/>
              <w:numPr>
                <w:ilvl w:val="0"/>
                <w:numId w:val="6"/>
              </w:numPr>
              <w:contextualSpacing w:val="0"/>
              <w:rPr>
                <w:rFonts w:ascii="Arial Narrow" w:hAnsi="Arial Narrow"/>
                <w:sz w:val="22"/>
                <w:szCs w:val="22"/>
              </w:rPr>
            </w:pPr>
            <w:r w:rsidRPr="002049AE">
              <w:rPr>
                <w:rFonts w:ascii="Arial Narrow" w:hAnsi="Arial Narrow"/>
                <w:sz w:val="22"/>
                <w:szCs w:val="22"/>
              </w:rPr>
              <w:t>Faculty from all academic departments will be the first targeted group to submit materials into the institutional repository.  This data will be indexed in worldwide databases, making the data findable to the scholarly world at large, thus increasing the awareness of intellectual endeavors at Northern Michigan University.</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B33479" w:rsidRDefault="007C53D1" w:rsidP="0017109B">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17109B" w:rsidRDefault="0017109B" w:rsidP="0017109B">
            <w:pPr>
              <w:pStyle w:val="Default"/>
              <w:numPr>
                <w:ilvl w:val="0"/>
                <w:numId w:val="7"/>
              </w:numPr>
              <w:adjustRightInd/>
              <w:spacing w:line="276" w:lineRule="auto"/>
              <w:rPr>
                <w:rFonts w:ascii="Arial Narrow" w:hAnsi="Arial Narrow"/>
                <w:sz w:val="22"/>
                <w:szCs w:val="22"/>
              </w:rPr>
            </w:pPr>
            <w:r>
              <w:rPr>
                <w:rFonts w:ascii="Arial Narrow" w:hAnsi="Arial Narrow"/>
                <w:sz w:val="22"/>
                <w:szCs w:val="22"/>
              </w:rPr>
              <w:t xml:space="preserve">Proportion of </w:t>
            </w:r>
            <w:r w:rsidR="00490BC9">
              <w:rPr>
                <w:rFonts w:ascii="Arial Narrow" w:hAnsi="Arial Narrow"/>
                <w:sz w:val="22"/>
                <w:szCs w:val="22"/>
              </w:rPr>
              <w:t>Scholarly Works records imported</w:t>
            </w:r>
            <w:r>
              <w:rPr>
                <w:rFonts w:ascii="Arial Narrow" w:hAnsi="Arial Narrow"/>
                <w:sz w:val="22"/>
                <w:szCs w:val="22"/>
              </w:rPr>
              <w:t xml:space="preserve"> into Digital Commons</w:t>
            </w:r>
            <w:r w:rsidR="00490BC9">
              <w:rPr>
                <w:rFonts w:ascii="Arial Narrow" w:hAnsi="Arial Narrow"/>
                <w:sz w:val="22"/>
                <w:szCs w:val="22"/>
              </w:rPr>
              <w:t>: 50%</w:t>
            </w:r>
            <w:r>
              <w:rPr>
                <w:rFonts w:ascii="Arial Narrow" w:hAnsi="Arial Narrow"/>
                <w:sz w:val="22"/>
                <w:szCs w:val="22"/>
              </w:rPr>
              <w:t>.</w:t>
            </w:r>
            <w:r w:rsidR="00490BC9">
              <w:rPr>
                <w:rFonts w:ascii="Arial Narrow" w:hAnsi="Arial Narrow"/>
                <w:sz w:val="22"/>
                <w:szCs w:val="22"/>
              </w:rPr>
              <w:t xml:space="preserve"> </w:t>
            </w:r>
          </w:p>
          <w:p w:rsidR="0017109B" w:rsidRDefault="0017109B" w:rsidP="0017109B">
            <w:pPr>
              <w:pStyle w:val="Default"/>
              <w:numPr>
                <w:ilvl w:val="0"/>
                <w:numId w:val="7"/>
              </w:numPr>
              <w:adjustRightInd/>
              <w:spacing w:line="276" w:lineRule="auto"/>
              <w:rPr>
                <w:rFonts w:ascii="Arial Narrow" w:hAnsi="Arial Narrow"/>
                <w:sz w:val="22"/>
                <w:szCs w:val="22"/>
              </w:rPr>
            </w:pPr>
            <w:r>
              <w:rPr>
                <w:rFonts w:ascii="Arial Narrow" w:hAnsi="Arial Narrow"/>
                <w:sz w:val="22"/>
                <w:szCs w:val="22"/>
              </w:rPr>
              <w:t>Attendance at c</w:t>
            </w:r>
            <w:r w:rsidR="00490BC9">
              <w:rPr>
                <w:rFonts w:ascii="Arial Narrow" w:hAnsi="Arial Narrow"/>
                <w:sz w:val="22"/>
                <w:szCs w:val="22"/>
              </w:rPr>
              <w:t xml:space="preserve">ampus presentation </w:t>
            </w:r>
            <w:r>
              <w:rPr>
                <w:rFonts w:ascii="Arial Narrow" w:hAnsi="Arial Narrow"/>
                <w:sz w:val="22"/>
                <w:szCs w:val="22"/>
              </w:rPr>
              <w:t xml:space="preserve">and number of </w:t>
            </w:r>
            <w:proofErr w:type="gramStart"/>
            <w:r>
              <w:rPr>
                <w:rFonts w:ascii="Arial Narrow" w:hAnsi="Arial Narrow"/>
                <w:sz w:val="22"/>
                <w:szCs w:val="22"/>
              </w:rPr>
              <w:t>Digital Commons</w:t>
            </w:r>
            <w:proofErr w:type="gramEnd"/>
            <w:r>
              <w:rPr>
                <w:rFonts w:ascii="Arial Narrow" w:hAnsi="Arial Narrow"/>
                <w:sz w:val="22"/>
                <w:szCs w:val="22"/>
              </w:rPr>
              <w:t xml:space="preserve"> logins or searches after records imported</w:t>
            </w:r>
            <w:r w:rsidR="00490BC9">
              <w:rPr>
                <w:rFonts w:ascii="Arial Narrow" w:hAnsi="Arial Narrow"/>
                <w:sz w:val="22"/>
                <w:szCs w:val="22"/>
              </w:rPr>
              <w:t>: goal is to have 10% of faculty attend the campus presentation and at least a 50% increase in Commons site hits following the promotional campaign’s beginning.</w:t>
            </w:r>
          </w:p>
          <w:p w:rsidR="0017109B" w:rsidRDefault="00490BC9" w:rsidP="0017109B">
            <w:pPr>
              <w:pStyle w:val="Default"/>
              <w:numPr>
                <w:ilvl w:val="0"/>
                <w:numId w:val="7"/>
              </w:numPr>
              <w:adjustRightInd/>
              <w:spacing w:line="276" w:lineRule="auto"/>
              <w:rPr>
                <w:rFonts w:ascii="Arial Narrow" w:hAnsi="Arial Narrow"/>
                <w:sz w:val="22"/>
                <w:szCs w:val="22"/>
              </w:rPr>
            </w:pPr>
            <w:r>
              <w:rPr>
                <w:rFonts w:ascii="Arial Narrow" w:hAnsi="Arial Narrow"/>
                <w:sz w:val="22"/>
                <w:szCs w:val="22"/>
              </w:rPr>
              <w:t>New information about scholarly works</w:t>
            </w:r>
            <w:r w:rsidR="002049AE">
              <w:rPr>
                <w:rFonts w:ascii="Arial Narrow" w:hAnsi="Arial Narrow"/>
                <w:sz w:val="22"/>
                <w:szCs w:val="22"/>
              </w:rPr>
              <w:t xml:space="preserve"> is</w:t>
            </w:r>
            <w:r>
              <w:rPr>
                <w:rFonts w:ascii="Arial Narrow" w:hAnsi="Arial Narrow"/>
                <w:sz w:val="22"/>
                <w:szCs w:val="22"/>
              </w:rPr>
              <w:t xml:space="preserve"> added to </w:t>
            </w:r>
            <w:r w:rsidR="002049AE">
              <w:rPr>
                <w:rFonts w:ascii="Arial Narrow" w:hAnsi="Arial Narrow"/>
                <w:sz w:val="22"/>
                <w:szCs w:val="22"/>
              </w:rPr>
              <w:t xml:space="preserve">the </w:t>
            </w:r>
            <w:r>
              <w:rPr>
                <w:rFonts w:ascii="Arial Narrow" w:hAnsi="Arial Narrow"/>
                <w:sz w:val="22"/>
                <w:szCs w:val="22"/>
              </w:rPr>
              <w:t xml:space="preserve">Commons by at least 10% of the faculty. </w:t>
            </w:r>
          </w:p>
          <w:p w:rsidR="00490BC9" w:rsidRPr="00490BC9" w:rsidRDefault="00490BC9" w:rsidP="00490BC9">
            <w:pPr>
              <w:pStyle w:val="Default"/>
              <w:adjustRightInd/>
              <w:spacing w:line="276" w:lineRule="auto"/>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C027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17109B" w:rsidRPr="002049AE" w:rsidRDefault="0017109B" w:rsidP="0017109B">
            <w:pPr>
              <w:spacing w:line="276" w:lineRule="auto"/>
              <w:rPr>
                <w:rFonts w:ascii="Arial Narrow" w:hAnsi="Arial Narrow"/>
                <w:sz w:val="22"/>
                <w:szCs w:val="22"/>
              </w:rPr>
            </w:pPr>
            <w:r w:rsidRPr="002049AE">
              <w:rPr>
                <w:rFonts w:ascii="Arial Narrow" w:hAnsi="Arial Narrow"/>
                <w:sz w:val="22"/>
                <w:szCs w:val="22"/>
              </w:rPr>
              <w:t xml:space="preserve">Complete review and analysis of the Holocaust/Human Rights Collection to identify areas for development (e.g. materials in specific subject areas, authors, publishers, or formats that will enhance and strengthen the collection). </w:t>
            </w: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17109B" w:rsidP="00C63E27">
            <w:pPr>
              <w:rPr>
                <w:rFonts w:ascii="Arial Narrow" w:hAnsi="Arial Narrow"/>
              </w:rPr>
            </w:pPr>
            <w:r>
              <w:rPr>
                <w:rFonts w:ascii="Arial Narrow" w:hAnsi="Arial Narrow"/>
                <w:sz w:val="20"/>
                <w:szCs w:val="22"/>
                <w:u w:val="single"/>
              </w:rPr>
              <w:t xml:space="preserve">X </w:t>
            </w:r>
            <w:r w:rsidR="00C63E27" w:rsidRPr="00431236">
              <w:rPr>
                <w:rFonts w:ascii="Arial Narrow" w:hAnsi="Arial Narrow"/>
                <w:sz w:val="20"/>
                <w:szCs w:val="22"/>
              </w:rPr>
              <w:t xml:space="preserve">Effectiveness/quality action </w:t>
            </w:r>
            <w:r>
              <w:rPr>
                <w:rFonts w:ascii="Arial Narrow" w:hAnsi="Arial Narrow"/>
                <w:sz w:val="20"/>
                <w:szCs w:val="22"/>
                <w:u w:val="single"/>
              </w:rPr>
              <w:t xml:space="preserve">X </w:t>
            </w:r>
            <w:r w:rsidR="00C63E27" w:rsidRPr="00431236">
              <w:rPr>
                <w:rFonts w:ascii="Arial Narrow" w:hAnsi="Arial Narrow"/>
                <w:sz w:val="20"/>
                <w:szCs w:val="22"/>
              </w:rPr>
              <w:t xml:space="preserve">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8451DA" w:rsidRDefault="00C63E27" w:rsidP="00C63E27">
            <w:pPr>
              <w:rPr>
                <w:rFonts w:ascii="Arial Narrow" w:hAnsi="Arial Narrow"/>
                <w:i/>
                <w:sz w:val="20"/>
                <w:szCs w:val="20"/>
              </w:rPr>
            </w:pPr>
            <w:r w:rsidRPr="008451DA">
              <w:rPr>
                <w:rFonts w:ascii="Arial Narrow" w:hAnsi="Arial Narrow"/>
                <w:i/>
                <w:sz w:val="20"/>
                <w:szCs w:val="20"/>
              </w:rPr>
              <w:lastRenderedPageBreak/>
              <w:t>Alignment (Refer to last pages)</w:t>
            </w:r>
          </w:p>
          <w:p w:rsidR="00C63E27" w:rsidRPr="008451DA" w:rsidRDefault="00C63E27" w:rsidP="00C63E27">
            <w:pPr>
              <w:pStyle w:val="ListParagraph"/>
              <w:numPr>
                <w:ilvl w:val="0"/>
                <w:numId w:val="4"/>
              </w:numPr>
              <w:ind w:left="360"/>
              <w:rPr>
                <w:rFonts w:ascii="Arial Narrow" w:hAnsi="Arial Narrow"/>
              </w:rPr>
            </w:pPr>
            <w:r w:rsidRPr="008451DA">
              <w:rPr>
                <w:rFonts w:ascii="Arial Narrow" w:hAnsi="Arial Narrow"/>
                <w:i/>
                <w:sz w:val="20"/>
                <w:szCs w:val="20"/>
              </w:rPr>
              <w:t xml:space="preserve">Which AQIP category does this address? </w:t>
            </w:r>
            <w:r w:rsidR="00F764C1" w:rsidRPr="008451DA">
              <w:rPr>
                <w:rFonts w:ascii="Arial Narrow" w:hAnsi="Arial Narrow"/>
                <w:i/>
                <w:sz w:val="20"/>
                <w:szCs w:val="20"/>
              </w:rPr>
              <w:t>1</w:t>
            </w:r>
          </w:p>
          <w:p w:rsidR="007C53D1" w:rsidRPr="00C63E27" w:rsidRDefault="00C63E27" w:rsidP="00C63E27">
            <w:pPr>
              <w:pStyle w:val="ListParagraph"/>
              <w:numPr>
                <w:ilvl w:val="0"/>
                <w:numId w:val="4"/>
              </w:numPr>
              <w:ind w:left="360"/>
              <w:rPr>
                <w:rFonts w:ascii="Arial Narrow" w:hAnsi="Arial Narrow"/>
              </w:rPr>
            </w:pPr>
            <w:r w:rsidRPr="008451DA">
              <w:rPr>
                <w:rFonts w:ascii="Arial Narrow" w:hAnsi="Arial Narrow"/>
                <w:i/>
                <w:sz w:val="20"/>
                <w:szCs w:val="20"/>
              </w:rPr>
              <w:t>Does this objective relate to a Road Map goal? If yes, type the related Road Map codes here</w:t>
            </w:r>
            <w:r w:rsidRPr="008451DA">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2049AE" w:rsidRPr="002049AE" w:rsidRDefault="002049AE" w:rsidP="002049AE">
            <w:pPr>
              <w:numPr>
                <w:ilvl w:val="0"/>
                <w:numId w:val="8"/>
              </w:numPr>
              <w:spacing w:line="276" w:lineRule="auto"/>
              <w:contextualSpacing/>
              <w:rPr>
                <w:rFonts w:ascii="Arial Narrow" w:hAnsi="Arial Narrow"/>
                <w:color w:val="000000"/>
                <w:sz w:val="22"/>
                <w:szCs w:val="22"/>
              </w:rPr>
            </w:pPr>
            <w:r w:rsidRPr="002049AE">
              <w:rPr>
                <w:rFonts w:ascii="Arial Narrow" w:hAnsi="Arial Narrow"/>
                <w:color w:val="000000"/>
                <w:sz w:val="22"/>
                <w:szCs w:val="22"/>
              </w:rPr>
              <w:t>Finish mapping the scope of the collection to NMU’s curriculum, specifying subject strengths of the collection and relevant academic programs, by June 30, 2013.</w:t>
            </w:r>
          </w:p>
          <w:p w:rsidR="002049AE" w:rsidRPr="002049AE" w:rsidRDefault="002049AE" w:rsidP="002049AE">
            <w:pPr>
              <w:numPr>
                <w:ilvl w:val="0"/>
                <w:numId w:val="8"/>
              </w:numPr>
              <w:spacing w:line="276" w:lineRule="auto"/>
              <w:contextualSpacing/>
              <w:rPr>
                <w:rFonts w:ascii="Arial Narrow" w:hAnsi="Arial Narrow"/>
                <w:color w:val="00B050"/>
                <w:sz w:val="22"/>
                <w:szCs w:val="22"/>
              </w:rPr>
            </w:pPr>
            <w:r w:rsidRPr="002049AE">
              <w:rPr>
                <w:rFonts w:ascii="Arial Narrow" w:hAnsi="Arial Narrow"/>
                <w:color w:val="000000"/>
                <w:sz w:val="22"/>
                <w:szCs w:val="22"/>
              </w:rPr>
              <w:t>Identify specific materials and spending plan to develop the collection further via acquisitions, licensing, or access on demand, by June 30, 2013</w:t>
            </w:r>
            <w:r w:rsidRPr="002049AE">
              <w:rPr>
                <w:rFonts w:ascii="Arial Narrow" w:hAnsi="Arial Narrow"/>
                <w:color w:val="00B050"/>
                <w:sz w:val="22"/>
                <w:szCs w:val="22"/>
              </w:rPr>
              <w:t>.</w:t>
            </w:r>
          </w:p>
          <w:p w:rsidR="002049AE" w:rsidRPr="002049AE" w:rsidRDefault="002049AE" w:rsidP="002049AE">
            <w:pPr>
              <w:numPr>
                <w:ilvl w:val="0"/>
                <w:numId w:val="8"/>
              </w:numPr>
              <w:spacing w:line="276" w:lineRule="auto"/>
              <w:contextualSpacing/>
              <w:rPr>
                <w:rFonts w:ascii="Arial Narrow" w:hAnsi="Arial Narrow"/>
                <w:color w:val="000000"/>
                <w:sz w:val="22"/>
                <w:szCs w:val="22"/>
              </w:rPr>
            </w:pPr>
            <w:r w:rsidRPr="002049AE">
              <w:rPr>
                <w:rFonts w:ascii="Arial Narrow" w:hAnsi="Arial Narrow"/>
                <w:color w:val="000000"/>
                <w:sz w:val="22"/>
                <w:szCs w:val="22"/>
              </w:rPr>
              <w:t>Use subject mapping to ide</w:t>
            </w:r>
            <w:r w:rsidRPr="002049AE">
              <w:rPr>
                <w:rFonts w:ascii="Arial Narrow" w:hAnsi="Arial Narrow"/>
                <w:sz w:val="22"/>
                <w:szCs w:val="22"/>
              </w:rPr>
              <w:t xml:space="preserve">ntify and begin implementing strategies </w:t>
            </w:r>
            <w:r w:rsidRPr="002049AE">
              <w:rPr>
                <w:rFonts w:ascii="Arial Narrow" w:hAnsi="Arial Narrow"/>
                <w:color w:val="000000"/>
                <w:sz w:val="22"/>
                <w:szCs w:val="22"/>
              </w:rPr>
              <w:t xml:space="preserve">to promote and expand </w:t>
            </w:r>
            <w:r w:rsidRPr="002049AE">
              <w:rPr>
                <w:rFonts w:ascii="Arial Narrow" w:hAnsi="Arial Narrow"/>
                <w:sz w:val="22"/>
                <w:szCs w:val="22"/>
              </w:rPr>
              <w:t xml:space="preserve">use of the collection among academic departments and </w:t>
            </w:r>
            <w:r w:rsidRPr="002049AE">
              <w:rPr>
                <w:rFonts w:ascii="Arial Narrow" w:hAnsi="Arial Narrow"/>
                <w:sz w:val="22"/>
                <w:szCs w:val="22"/>
              </w:rPr>
              <w:lastRenderedPageBreak/>
              <w:t xml:space="preserve">faculty.  </w:t>
            </w:r>
            <w:r w:rsidRPr="002049AE">
              <w:rPr>
                <w:rFonts w:ascii="Arial Narrow" w:hAnsi="Arial Narrow"/>
                <w:color w:val="000000"/>
                <w:sz w:val="22"/>
                <w:szCs w:val="22"/>
              </w:rPr>
              <w:t>Faculty and departments with the most direct ties between collection content and curricula will be targeted. The exact number of departments involved remains unknown until subject mapping is completed. This activity will continue for an undetermined period beyond 2012-2013.</w:t>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2049AE" w:rsidRDefault="002049AE" w:rsidP="00972106">
            <w:pPr>
              <w:pStyle w:val="Default"/>
              <w:rPr>
                <w:rFonts w:ascii="Arial Narrow" w:hAnsi="Arial Narrow" w:cs="Arial"/>
                <w:sz w:val="22"/>
                <w:szCs w:val="22"/>
              </w:rPr>
            </w:pPr>
          </w:p>
          <w:p w:rsidR="002049AE" w:rsidRPr="002049AE" w:rsidRDefault="002049AE" w:rsidP="002049AE">
            <w:pPr>
              <w:pStyle w:val="ListParagraph"/>
              <w:spacing w:line="276" w:lineRule="auto"/>
              <w:rPr>
                <w:rFonts w:ascii="Arial Narrow" w:hAnsi="Arial Narrow"/>
                <w:color w:val="000000" w:themeColor="text1"/>
                <w:sz w:val="22"/>
                <w:szCs w:val="22"/>
              </w:rPr>
            </w:pPr>
            <w:r w:rsidRPr="002049AE">
              <w:rPr>
                <w:rFonts w:ascii="Arial Narrow" w:hAnsi="Arial Narrow"/>
                <w:color w:val="000000" w:themeColor="text1"/>
                <w:sz w:val="22"/>
                <w:szCs w:val="22"/>
              </w:rPr>
              <w:t>Providing information on the collection will enable faculty to develop syllabi and assignments that will potentially increase collection usage. While we hope to see increased collection use tied to curriculum, actual faculty participation is largely external to the Library; thus we cannot identify formats, targets, or timelines for course revisions and academic use of the collection.  We can measure only total usage, which is also subject to other factors. The original objective focused on assessing the collection itself, with the data to be used for developing the collection and finding ways to increase academic use. This year will complete the assessment objective for the Holocaust/Human Rights Collection.</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lastRenderedPageBreak/>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1D" w:rsidRDefault="001B551D" w:rsidP="00CC0C16">
      <w:r>
        <w:separator/>
      </w:r>
    </w:p>
  </w:endnote>
  <w:endnote w:type="continuationSeparator" w:id="0">
    <w:p w:rsidR="001B551D" w:rsidRDefault="001B551D"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927DA6">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1D" w:rsidRDefault="001B551D" w:rsidP="00CC0C16">
      <w:r>
        <w:separator/>
      </w:r>
    </w:p>
  </w:footnote>
  <w:footnote w:type="continuationSeparator" w:id="0">
    <w:p w:rsidR="001B551D" w:rsidRDefault="001B551D"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86F68"/>
    <w:multiLevelType w:val="hybridMultilevel"/>
    <w:tmpl w:val="86362F98"/>
    <w:lvl w:ilvl="0" w:tplc="04090017">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864BD5"/>
    <w:multiLevelType w:val="hybridMultilevel"/>
    <w:tmpl w:val="F9049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F34F1"/>
    <w:multiLevelType w:val="hybridMultilevel"/>
    <w:tmpl w:val="0DC6D240"/>
    <w:lvl w:ilvl="0" w:tplc="9CE209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E1A03"/>
    <w:multiLevelType w:val="hybridMultilevel"/>
    <w:tmpl w:val="19CAC56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E075A9"/>
    <w:multiLevelType w:val="hybridMultilevel"/>
    <w:tmpl w:val="6BD43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215DD"/>
    <w:multiLevelType w:val="hybridMultilevel"/>
    <w:tmpl w:val="EAF45508"/>
    <w:lvl w:ilvl="0" w:tplc="E0CEFE9C">
      <w:start w:val="1"/>
      <w:numFmt w:val="decimal"/>
      <w:lvlText w:val="%1."/>
      <w:lvlJc w:val="left"/>
      <w:pPr>
        <w:ind w:left="720" w:hanging="360"/>
      </w:pPr>
      <w:rPr>
        <w:i/>
        <w:sz w:val="20"/>
        <w:szCs w:val="20"/>
      </w:rPr>
    </w:lvl>
    <w:lvl w:ilvl="1" w:tplc="97423C3A">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09B"/>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51D"/>
    <w:rsid w:val="001B5F99"/>
    <w:rsid w:val="001B6CDF"/>
    <w:rsid w:val="001B7074"/>
    <w:rsid w:val="001C01BC"/>
    <w:rsid w:val="001C231C"/>
    <w:rsid w:val="001C7FD7"/>
    <w:rsid w:val="001D118A"/>
    <w:rsid w:val="001D36F0"/>
    <w:rsid w:val="001D38AF"/>
    <w:rsid w:val="001D7D48"/>
    <w:rsid w:val="001E049B"/>
    <w:rsid w:val="001E3B7F"/>
    <w:rsid w:val="001E41B1"/>
    <w:rsid w:val="001E5199"/>
    <w:rsid w:val="001E51BE"/>
    <w:rsid w:val="001E629E"/>
    <w:rsid w:val="001F1972"/>
    <w:rsid w:val="001F2024"/>
    <w:rsid w:val="001F2255"/>
    <w:rsid w:val="001F506D"/>
    <w:rsid w:val="001F68D7"/>
    <w:rsid w:val="0020121C"/>
    <w:rsid w:val="002049AE"/>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C5B"/>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0BC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51DA"/>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27DA6"/>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1212"/>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0F87"/>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5BBD"/>
    <w:rsid w:val="00C60394"/>
    <w:rsid w:val="00C61578"/>
    <w:rsid w:val="00C61D37"/>
    <w:rsid w:val="00C63243"/>
    <w:rsid w:val="00C63454"/>
    <w:rsid w:val="00C63E27"/>
    <w:rsid w:val="00C67680"/>
    <w:rsid w:val="00C67834"/>
    <w:rsid w:val="00C678D6"/>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17F"/>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62F0"/>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764C1"/>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17109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710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17109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710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D4A9-6F76-4DBE-A971-BA4A7F0C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dcterms:created xsi:type="dcterms:W3CDTF">2012-10-30T12:05:00Z</dcterms:created>
  <dcterms:modified xsi:type="dcterms:W3CDTF">2012-10-30T12:05:00Z</dcterms:modified>
</cp:coreProperties>
</file>